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21FA1" w14:textId="7214257F" w:rsidR="001B3D4D" w:rsidRPr="001B3D4D" w:rsidRDefault="00B2513D" w:rsidP="001B3D4D">
      <w:pPr>
        <w:pStyle w:val="Betarp"/>
        <w:jc w:val="center"/>
        <w:rPr>
          <w:b/>
          <w:bCs/>
        </w:rPr>
      </w:pPr>
      <w:bookmarkStart w:id="0" w:name="_Hlk72826374"/>
      <w:r w:rsidRPr="001B3D4D">
        <w:rPr>
          <w:b/>
          <w:bCs/>
        </w:rPr>
        <w:t>2020 METŲ VEIKLOS ATASKAITOSE DAŽNIAUSIAI</w:t>
      </w:r>
    </w:p>
    <w:p w14:paraId="7B487D8A" w14:textId="5C577937" w:rsidR="004222D0" w:rsidRPr="001B3D4D" w:rsidRDefault="00B2513D" w:rsidP="001B3D4D">
      <w:pPr>
        <w:pStyle w:val="Betarp"/>
        <w:jc w:val="center"/>
        <w:rPr>
          <w:b/>
          <w:bCs/>
        </w:rPr>
      </w:pPr>
      <w:r w:rsidRPr="001B3D4D">
        <w:rPr>
          <w:b/>
          <w:bCs/>
        </w:rPr>
        <w:t>PASITAIKIUSI</w:t>
      </w:r>
      <w:r w:rsidR="001B3D4D" w:rsidRPr="001B3D4D">
        <w:rPr>
          <w:b/>
          <w:bCs/>
        </w:rPr>
        <w:t xml:space="preserve">Ų </w:t>
      </w:r>
      <w:r w:rsidRPr="001B3D4D">
        <w:rPr>
          <w:b/>
          <w:bCs/>
        </w:rPr>
        <w:t>KLAID</w:t>
      </w:r>
      <w:r w:rsidR="001B3D4D" w:rsidRPr="001B3D4D">
        <w:rPr>
          <w:b/>
          <w:bCs/>
        </w:rPr>
        <w:t>Ų SUVESTINĖ</w:t>
      </w:r>
    </w:p>
    <w:bookmarkEnd w:id="0"/>
    <w:p w14:paraId="3A3D1771" w14:textId="0F835DCF" w:rsidR="00B2513D" w:rsidRDefault="00B2513D" w:rsidP="0027029C">
      <w:pPr>
        <w:pStyle w:val="Betarp"/>
        <w:tabs>
          <w:tab w:val="left" w:pos="851"/>
        </w:tabs>
        <w:rPr>
          <w:lang w:eastAsia="en-US"/>
        </w:rPr>
      </w:pPr>
      <w:r>
        <w:rPr>
          <w:lang w:eastAsia="en-US"/>
        </w:rPr>
        <w:tab/>
        <w:t xml:space="preserve"> </w:t>
      </w:r>
    </w:p>
    <w:p w14:paraId="1A8137C2" w14:textId="603BA4EF" w:rsidR="00B2513D" w:rsidRDefault="00B2513D" w:rsidP="00B2513D">
      <w:pPr>
        <w:pStyle w:val="Betarp"/>
        <w:tabs>
          <w:tab w:val="left" w:pos="851"/>
        </w:tabs>
        <w:rPr>
          <w:lang w:eastAsia="en-US"/>
        </w:rPr>
      </w:pPr>
      <w:r>
        <w:rPr>
          <w:lang w:eastAsia="en-US"/>
        </w:rPr>
        <w:tab/>
      </w:r>
      <w:r w:rsidR="006B0E76">
        <w:rPr>
          <w:lang w:eastAsia="en-US"/>
        </w:rPr>
        <w:t>Komentarai parengti vadovaujantis</w:t>
      </w:r>
      <w:r w:rsidR="00784B78" w:rsidRPr="00784B78">
        <w:rPr>
          <w:i/>
          <w:iCs/>
          <w:lang w:eastAsia="en-US"/>
        </w:rPr>
        <w:t xml:space="preserve"> </w:t>
      </w:r>
      <w:r w:rsidR="00784B78" w:rsidRPr="00784B78">
        <w:rPr>
          <w:lang w:eastAsia="en-US"/>
        </w:rPr>
        <w:t xml:space="preserve">Valstybinės lietuvių kalbos komisijos konsultacijų banke pateiktais paaiškinimais, Dabartinės lietuvių kalbos žodynu, </w:t>
      </w:r>
      <w:r w:rsidR="00784B78">
        <w:rPr>
          <w:lang w:eastAsia="en-US"/>
        </w:rPr>
        <w:t>Lietuvių kalbos skyrybos taisyklėmis</w:t>
      </w:r>
      <w:r w:rsidR="006B0E76">
        <w:rPr>
          <w:lang w:eastAsia="en-US"/>
        </w:rPr>
        <w:t>, kai kurių įstatymų nuostatomis ir kitais šaltiniais, susijusiais su kalbos vartojimu.</w:t>
      </w:r>
      <w:r>
        <w:rPr>
          <w:lang w:eastAsia="en-US"/>
        </w:rPr>
        <w:t xml:space="preserve"> </w:t>
      </w:r>
    </w:p>
    <w:p w14:paraId="0B92CAAD" w14:textId="19760626" w:rsidR="00D93295" w:rsidRDefault="00D93295" w:rsidP="00B2513D">
      <w:pPr>
        <w:pStyle w:val="Betarp"/>
        <w:tabs>
          <w:tab w:val="left" w:pos="851"/>
        </w:tabs>
        <w:rPr>
          <w:lang w:eastAsia="en-US"/>
        </w:rPr>
      </w:pPr>
    </w:p>
    <w:tbl>
      <w:tblPr>
        <w:tblStyle w:val="Lentelstinklelis"/>
        <w:tblW w:w="9773" w:type="dxa"/>
        <w:tblLook w:val="04A0" w:firstRow="1" w:lastRow="0" w:firstColumn="1" w:lastColumn="0" w:noHBand="0" w:noVBand="1"/>
      </w:tblPr>
      <w:tblGrid>
        <w:gridCol w:w="570"/>
        <w:gridCol w:w="2530"/>
        <w:gridCol w:w="2397"/>
        <w:gridCol w:w="4276"/>
      </w:tblGrid>
      <w:tr w:rsidR="00BF6BD7" w14:paraId="0908D511" w14:textId="77777777" w:rsidTr="00E953D8">
        <w:tc>
          <w:tcPr>
            <w:tcW w:w="570" w:type="dxa"/>
          </w:tcPr>
          <w:p w14:paraId="3A7F65B2" w14:textId="6B706CF8" w:rsidR="00BF6BD7" w:rsidRDefault="00BF6BD7" w:rsidP="00BF6BD7">
            <w:pPr>
              <w:pStyle w:val="Betarp"/>
              <w:tabs>
                <w:tab w:val="left" w:pos="851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Eil. Nr.</w:t>
            </w:r>
          </w:p>
        </w:tc>
        <w:tc>
          <w:tcPr>
            <w:tcW w:w="2544" w:type="dxa"/>
          </w:tcPr>
          <w:p w14:paraId="446D3601" w14:textId="33D90855" w:rsidR="00BF6BD7" w:rsidRDefault="00BF6BD7" w:rsidP="00BF6BD7">
            <w:pPr>
              <w:pStyle w:val="Betarp"/>
              <w:tabs>
                <w:tab w:val="left" w:pos="851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BLOGAI</w:t>
            </w:r>
          </w:p>
        </w:tc>
        <w:tc>
          <w:tcPr>
            <w:tcW w:w="2405" w:type="dxa"/>
          </w:tcPr>
          <w:p w14:paraId="2CBDA420" w14:textId="3B270C39" w:rsidR="00BF6BD7" w:rsidRDefault="00BF6BD7" w:rsidP="00BF6BD7">
            <w:pPr>
              <w:pStyle w:val="Betarp"/>
              <w:tabs>
                <w:tab w:val="left" w:pos="851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GERAI</w:t>
            </w:r>
          </w:p>
        </w:tc>
        <w:tc>
          <w:tcPr>
            <w:tcW w:w="4254" w:type="dxa"/>
          </w:tcPr>
          <w:p w14:paraId="024E185A" w14:textId="1F5D29F3" w:rsidR="00BF6BD7" w:rsidRDefault="006B0E76" w:rsidP="00BF6BD7">
            <w:pPr>
              <w:pStyle w:val="Betarp"/>
              <w:tabs>
                <w:tab w:val="left" w:pos="851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KOMENTARAI</w:t>
            </w:r>
          </w:p>
        </w:tc>
      </w:tr>
      <w:tr w:rsidR="00843103" w14:paraId="3C1B27B9" w14:textId="77777777" w:rsidTr="00E953D8">
        <w:trPr>
          <w:trHeight w:val="1014"/>
        </w:trPr>
        <w:tc>
          <w:tcPr>
            <w:tcW w:w="570" w:type="dxa"/>
            <w:vMerge w:val="restart"/>
          </w:tcPr>
          <w:p w14:paraId="492DB64A" w14:textId="2D61F8E0" w:rsidR="00843103" w:rsidRPr="00BF6BD7" w:rsidRDefault="00843103" w:rsidP="00B2513D">
            <w:pPr>
              <w:pStyle w:val="Betarp"/>
              <w:tabs>
                <w:tab w:val="left" w:pos="851"/>
              </w:tabs>
              <w:rPr>
                <w:lang w:eastAsia="en-US"/>
              </w:rPr>
            </w:pPr>
            <w:r w:rsidRPr="00BF6BD7">
              <w:rPr>
                <w:lang w:eastAsia="en-US"/>
              </w:rPr>
              <w:t>1.</w:t>
            </w:r>
          </w:p>
        </w:tc>
        <w:tc>
          <w:tcPr>
            <w:tcW w:w="2544" w:type="dxa"/>
          </w:tcPr>
          <w:p w14:paraId="7EAB100C" w14:textId="77777777" w:rsidR="00843103" w:rsidRDefault="00843103" w:rsidP="00B2513D">
            <w:pPr>
              <w:pStyle w:val="Betarp"/>
              <w:tabs>
                <w:tab w:val="left" w:pos="851"/>
              </w:tabs>
              <w:rPr>
                <w:lang w:eastAsia="en-US"/>
              </w:rPr>
            </w:pPr>
            <w:r w:rsidRPr="00830E32">
              <w:rPr>
                <w:lang w:eastAsia="en-US"/>
              </w:rPr>
              <w:t>2020/2021 arba 2020-2021</w:t>
            </w:r>
            <w:r>
              <w:rPr>
                <w:lang w:eastAsia="en-US"/>
              </w:rPr>
              <w:t xml:space="preserve"> m. m.</w:t>
            </w:r>
          </w:p>
          <w:p w14:paraId="448B455D" w14:textId="77777777" w:rsidR="00843103" w:rsidRDefault="00843103" w:rsidP="00B2513D">
            <w:pPr>
              <w:pStyle w:val="Betarp"/>
              <w:tabs>
                <w:tab w:val="left" w:pos="851"/>
              </w:tabs>
              <w:rPr>
                <w:szCs w:val="24"/>
              </w:rPr>
            </w:pPr>
            <w:r w:rsidRPr="00830E32">
              <w:rPr>
                <w:szCs w:val="24"/>
              </w:rPr>
              <w:t>2</w:t>
            </w:r>
            <w:r>
              <w:rPr>
                <w:szCs w:val="24"/>
              </w:rPr>
              <w:t>-</w:t>
            </w:r>
            <w:r w:rsidRPr="00830E32">
              <w:rPr>
                <w:szCs w:val="24"/>
              </w:rPr>
              <w:t>4 kartus per savaitę</w:t>
            </w:r>
          </w:p>
          <w:p w14:paraId="79B7189C" w14:textId="54D8CC9B" w:rsidR="00843103" w:rsidRPr="00BF6BD7" w:rsidRDefault="00843103" w:rsidP="00B2513D">
            <w:pPr>
              <w:pStyle w:val="Betarp"/>
              <w:tabs>
                <w:tab w:val="left" w:pos="851"/>
              </w:tabs>
              <w:rPr>
                <w:lang w:eastAsia="en-US"/>
              </w:rPr>
            </w:pPr>
          </w:p>
        </w:tc>
        <w:tc>
          <w:tcPr>
            <w:tcW w:w="2405" w:type="dxa"/>
          </w:tcPr>
          <w:p w14:paraId="0FBD1CEA" w14:textId="1ED54D44" w:rsidR="00843103" w:rsidRPr="00830E32" w:rsidRDefault="00843103" w:rsidP="00843103">
            <w:pPr>
              <w:pStyle w:val="Betarp"/>
              <w:tabs>
                <w:tab w:val="left" w:pos="851"/>
              </w:tabs>
              <w:ind w:left="360"/>
              <w:rPr>
                <w:b/>
                <w:bCs/>
                <w:sz w:val="20"/>
                <w:szCs w:val="14"/>
                <w:lang w:eastAsia="en-US"/>
              </w:rPr>
            </w:pPr>
            <w:r>
              <w:rPr>
                <w:rFonts w:eastAsia="Times New Roman"/>
                <w:bCs/>
                <w:szCs w:val="24"/>
              </w:rPr>
              <w:t>2</w:t>
            </w:r>
            <w:r w:rsidRPr="00830E32">
              <w:rPr>
                <w:rFonts w:eastAsia="Times New Roman"/>
                <w:bCs/>
                <w:szCs w:val="24"/>
              </w:rPr>
              <w:t>020–2021 m. m.</w:t>
            </w:r>
            <w:r>
              <w:rPr>
                <w:rFonts w:eastAsia="Times New Roman"/>
                <w:bCs/>
                <w:szCs w:val="24"/>
              </w:rPr>
              <w:t xml:space="preserve"> </w:t>
            </w:r>
          </w:p>
          <w:p w14:paraId="11629568" w14:textId="77777777" w:rsidR="00843103" w:rsidRDefault="00843103" w:rsidP="00B2513D">
            <w:pPr>
              <w:pStyle w:val="Betarp"/>
              <w:tabs>
                <w:tab w:val="left" w:pos="851"/>
              </w:tabs>
              <w:rPr>
                <w:lang w:eastAsia="en-US"/>
              </w:rPr>
            </w:pPr>
          </w:p>
          <w:p w14:paraId="546903C4" w14:textId="77777777" w:rsidR="00843103" w:rsidRDefault="00843103" w:rsidP="00B2513D">
            <w:pPr>
              <w:pStyle w:val="Betarp"/>
              <w:tabs>
                <w:tab w:val="left" w:pos="851"/>
              </w:tabs>
              <w:rPr>
                <w:szCs w:val="24"/>
              </w:rPr>
            </w:pPr>
            <w:r w:rsidRPr="00830E32">
              <w:rPr>
                <w:szCs w:val="24"/>
              </w:rPr>
              <w:t>2–4 kartus per savaitę</w:t>
            </w:r>
          </w:p>
          <w:p w14:paraId="00380FD0" w14:textId="1F81042C" w:rsidR="00843103" w:rsidRPr="00843103" w:rsidRDefault="00843103" w:rsidP="00B2513D">
            <w:pPr>
              <w:pStyle w:val="Betarp"/>
              <w:tabs>
                <w:tab w:val="left" w:pos="851"/>
              </w:tabs>
              <w:rPr>
                <w:i/>
                <w:iCs/>
                <w:lang w:eastAsia="en-US"/>
              </w:rPr>
            </w:pPr>
          </w:p>
        </w:tc>
        <w:tc>
          <w:tcPr>
            <w:tcW w:w="4254" w:type="dxa"/>
          </w:tcPr>
          <w:p w14:paraId="01C34AD9" w14:textId="40A9775D" w:rsidR="00843103" w:rsidRPr="00BF6BD7" w:rsidRDefault="00843103" w:rsidP="00B2513D">
            <w:pPr>
              <w:pStyle w:val="Betarp"/>
              <w:tabs>
                <w:tab w:val="left" w:pos="851"/>
              </w:tabs>
              <w:rPr>
                <w:lang w:eastAsia="en-US"/>
              </w:rPr>
            </w:pPr>
            <w:r>
              <w:rPr>
                <w:szCs w:val="24"/>
              </w:rPr>
              <w:t>T</w:t>
            </w:r>
            <w:r w:rsidRPr="00830E32">
              <w:rPr>
                <w:szCs w:val="24"/>
              </w:rPr>
              <w:t>arp dviejų ar daugiau žodžių ar skaitmenų, žyminčių daiktų bei reiškinių vietos, laiko, kiekio, eilės ribas</w:t>
            </w:r>
            <w:r>
              <w:rPr>
                <w:szCs w:val="24"/>
              </w:rPr>
              <w:t xml:space="preserve">, rašomas </w:t>
            </w:r>
            <w:r w:rsidRPr="00A901BA">
              <w:rPr>
                <w:b/>
                <w:bCs/>
                <w:szCs w:val="24"/>
              </w:rPr>
              <w:t>brūkšnys be tarpų.</w:t>
            </w:r>
          </w:p>
        </w:tc>
      </w:tr>
      <w:tr w:rsidR="00843103" w14:paraId="12E11012" w14:textId="77777777" w:rsidTr="00E953D8">
        <w:trPr>
          <w:trHeight w:val="639"/>
        </w:trPr>
        <w:tc>
          <w:tcPr>
            <w:tcW w:w="570" w:type="dxa"/>
            <w:vMerge/>
          </w:tcPr>
          <w:p w14:paraId="5F999F87" w14:textId="77777777" w:rsidR="00843103" w:rsidRPr="00BF6BD7" w:rsidRDefault="00843103" w:rsidP="00B2513D">
            <w:pPr>
              <w:pStyle w:val="Betarp"/>
              <w:tabs>
                <w:tab w:val="left" w:pos="851"/>
              </w:tabs>
              <w:rPr>
                <w:lang w:eastAsia="en-US"/>
              </w:rPr>
            </w:pPr>
          </w:p>
        </w:tc>
        <w:tc>
          <w:tcPr>
            <w:tcW w:w="2544" w:type="dxa"/>
          </w:tcPr>
          <w:p w14:paraId="16467AD4" w14:textId="77777777" w:rsidR="00843103" w:rsidRDefault="00843103" w:rsidP="00B2513D">
            <w:pPr>
              <w:pStyle w:val="Betarp"/>
              <w:tabs>
                <w:tab w:val="left" w:pos="851"/>
              </w:tabs>
              <w:rPr>
                <w:rStyle w:val="Emfaz"/>
              </w:rPr>
            </w:pPr>
            <w:r w:rsidRPr="00830E32">
              <w:rPr>
                <w:rStyle w:val="Emfaz"/>
              </w:rPr>
              <w:t>Lopšelis</w:t>
            </w:r>
            <w:r>
              <w:rPr>
                <w:rStyle w:val="Emfaz"/>
              </w:rPr>
              <w:t>/</w:t>
            </w:r>
            <w:r w:rsidRPr="00830E32">
              <w:rPr>
                <w:rStyle w:val="Emfaz"/>
              </w:rPr>
              <w:t>darželis</w:t>
            </w:r>
          </w:p>
          <w:p w14:paraId="2389DCAE" w14:textId="0219AFA1" w:rsidR="00843103" w:rsidRPr="00830E32" w:rsidRDefault="00843103" w:rsidP="00B2513D">
            <w:pPr>
              <w:pStyle w:val="Betarp"/>
              <w:tabs>
                <w:tab w:val="left" w:pos="851"/>
              </w:tabs>
              <w:rPr>
                <w:lang w:eastAsia="en-US"/>
              </w:rPr>
            </w:pPr>
            <w:r>
              <w:rPr>
                <w:rStyle w:val="Emfaz"/>
              </w:rPr>
              <w:t>Paskaita – koncertas</w:t>
            </w:r>
          </w:p>
        </w:tc>
        <w:tc>
          <w:tcPr>
            <w:tcW w:w="2405" w:type="dxa"/>
          </w:tcPr>
          <w:p w14:paraId="7A564934" w14:textId="77777777" w:rsidR="00843103" w:rsidRDefault="00843103" w:rsidP="00B2513D">
            <w:pPr>
              <w:pStyle w:val="Betarp"/>
              <w:tabs>
                <w:tab w:val="left" w:pos="851"/>
              </w:tabs>
              <w:rPr>
                <w:rStyle w:val="Emfaz"/>
                <w:i w:val="0"/>
                <w:iCs w:val="0"/>
              </w:rPr>
            </w:pPr>
            <w:r w:rsidRPr="00843103">
              <w:rPr>
                <w:rStyle w:val="Emfaz"/>
                <w:i w:val="0"/>
                <w:iCs w:val="0"/>
              </w:rPr>
              <w:t>lopšelis-darželis</w:t>
            </w:r>
          </w:p>
          <w:p w14:paraId="7AE3C27E" w14:textId="2110E318" w:rsidR="00843103" w:rsidRDefault="00843103" w:rsidP="00B2513D">
            <w:pPr>
              <w:pStyle w:val="Betarp"/>
              <w:tabs>
                <w:tab w:val="left" w:pos="851"/>
              </w:tabs>
              <w:rPr>
                <w:rFonts w:eastAsia="Times New Roman"/>
                <w:bCs/>
                <w:szCs w:val="24"/>
              </w:rPr>
            </w:pPr>
            <w:r w:rsidRPr="00830E32">
              <w:rPr>
                <w:rStyle w:val="Emfaz"/>
              </w:rPr>
              <w:t>paskaita-koncertas</w:t>
            </w:r>
          </w:p>
        </w:tc>
        <w:tc>
          <w:tcPr>
            <w:tcW w:w="4254" w:type="dxa"/>
          </w:tcPr>
          <w:p w14:paraId="0EA96053" w14:textId="48ABD171" w:rsidR="00843103" w:rsidRDefault="00843103" w:rsidP="00B2513D">
            <w:pPr>
              <w:pStyle w:val="Betarp"/>
              <w:tabs>
                <w:tab w:val="left" w:pos="851"/>
              </w:tabs>
              <w:rPr>
                <w:szCs w:val="24"/>
              </w:rPr>
            </w:pPr>
            <w:r>
              <w:t>T</w:t>
            </w:r>
            <w:r w:rsidRPr="00830E32">
              <w:t>arp dviejų (kartais ir daugiau) sintaksiškai lygiaverčių žodžių, nusakančių vieno daikto, reiškinio ar vienos ypatybės pavadinimą</w:t>
            </w:r>
            <w:r>
              <w:t xml:space="preserve">, rašomas </w:t>
            </w:r>
            <w:r w:rsidRPr="00A901BA">
              <w:rPr>
                <w:b/>
                <w:bCs/>
              </w:rPr>
              <w:t>br</w:t>
            </w:r>
            <w:r w:rsidR="00A901BA" w:rsidRPr="00A901BA">
              <w:rPr>
                <w:b/>
                <w:bCs/>
              </w:rPr>
              <w:t>ū</w:t>
            </w:r>
            <w:r w:rsidRPr="00A901BA">
              <w:rPr>
                <w:b/>
                <w:bCs/>
              </w:rPr>
              <w:t>kšnelis (be tarpų).</w:t>
            </w:r>
          </w:p>
        </w:tc>
      </w:tr>
      <w:tr w:rsidR="00843103" w14:paraId="0D052E96" w14:textId="77777777" w:rsidTr="00E953D8">
        <w:trPr>
          <w:trHeight w:val="639"/>
        </w:trPr>
        <w:tc>
          <w:tcPr>
            <w:tcW w:w="570" w:type="dxa"/>
          </w:tcPr>
          <w:p w14:paraId="62D4F795" w14:textId="0E638A9F" w:rsidR="00843103" w:rsidRPr="00BF6BD7" w:rsidRDefault="00843103" w:rsidP="00B2513D">
            <w:pPr>
              <w:pStyle w:val="Betarp"/>
              <w:tabs>
                <w:tab w:val="left" w:pos="851"/>
              </w:tabs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544" w:type="dxa"/>
          </w:tcPr>
          <w:p w14:paraId="67E424DA" w14:textId="470585EB" w:rsidR="00843103" w:rsidRDefault="00843103" w:rsidP="00843103">
            <w:pPr>
              <w:tabs>
                <w:tab w:val="left" w:pos="893"/>
              </w:tabs>
              <w:ind w:left="21"/>
              <w:jc w:val="left"/>
            </w:pPr>
            <w:r w:rsidRPr="00650911">
              <w:t xml:space="preserve">Bendrovės turto pelningumas </w:t>
            </w:r>
            <w:r>
              <w:t xml:space="preserve"> –0,76</w:t>
            </w:r>
            <w:r w:rsidRPr="00650911">
              <w:t xml:space="preserve"> %</w:t>
            </w:r>
          </w:p>
          <w:p w14:paraId="1F2AFCFA" w14:textId="77777777" w:rsidR="00843103" w:rsidRPr="00830E32" w:rsidRDefault="00843103" w:rsidP="00B2513D">
            <w:pPr>
              <w:pStyle w:val="Betarp"/>
              <w:tabs>
                <w:tab w:val="left" w:pos="851"/>
              </w:tabs>
              <w:rPr>
                <w:rStyle w:val="Emfaz"/>
              </w:rPr>
            </w:pPr>
          </w:p>
        </w:tc>
        <w:tc>
          <w:tcPr>
            <w:tcW w:w="2405" w:type="dxa"/>
          </w:tcPr>
          <w:p w14:paraId="6CCF1572" w14:textId="77777777" w:rsidR="00843103" w:rsidRDefault="00843103" w:rsidP="00B2513D">
            <w:pPr>
              <w:pStyle w:val="Betarp"/>
              <w:tabs>
                <w:tab w:val="left" w:pos="851"/>
              </w:tabs>
            </w:pPr>
            <w:r>
              <w:rPr>
                <w:rStyle w:val="Emfaz"/>
                <w:i w:val="0"/>
                <w:iCs w:val="0"/>
              </w:rPr>
              <w:t>J</w:t>
            </w:r>
            <w:r>
              <w:rPr>
                <w:rStyle w:val="Emfaz"/>
              </w:rPr>
              <w:t xml:space="preserve">ei yra pelno </w:t>
            </w:r>
            <w:r>
              <w:t>–</w:t>
            </w:r>
            <w:r w:rsidRPr="00650911">
              <w:t xml:space="preserve"> </w:t>
            </w:r>
            <w:r>
              <w:t>0,76</w:t>
            </w:r>
            <w:r w:rsidRPr="00650911">
              <w:t xml:space="preserve"> %</w:t>
            </w:r>
          </w:p>
          <w:p w14:paraId="4F37C13C" w14:textId="7EFD30B8" w:rsidR="00843103" w:rsidRPr="00843103" w:rsidRDefault="00843103" w:rsidP="00B2513D">
            <w:pPr>
              <w:pStyle w:val="Betarp"/>
              <w:tabs>
                <w:tab w:val="left" w:pos="851"/>
              </w:tabs>
              <w:rPr>
                <w:rStyle w:val="Emfaz"/>
                <w:i w:val="0"/>
                <w:iCs w:val="0"/>
              </w:rPr>
            </w:pPr>
            <w:r>
              <w:rPr>
                <w:rStyle w:val="Emfaz"/>
                <w:i w:val="0"/>
                <w:iCs w:val="0"/>
              </w:rPr>
              <w:t>J</w:t>
            </w:r>
            <w:r>
              <w:rPr>
                <w:rStyle w:val="Emfaz"/>
              </w:rPr>
              <w:t xml:space="preserve">ei nėra pelno </w:t>
            </w:r>
            <w:r>
              <w:t>–0,76</w:t>
            </w:r>
            <w:r w:rsidRPr="00650911">
              <w:t xml:space="preserve"> %</w:t>
            </w:r>
          </w:p>
        </w:tc>
        <w:tc>
          <w:tcPr>
            <w:tcW w:w="4254" w:type="dxa"/>
          </w:tcPr>
          <w:p w14:paraId="672E4A1B" w14:textId="77777777" w:rsidR="00843103" w:rsidRDefault="00843103" w:rsidP="00B2513D">
            <w:pPr>
              <w:pStyle w:val="Betarp"/>
              <w:tabs>
                <w:tab w:val="left" w:pos="851"/>
              </w:tabs>
              <w:rPr>
                <w:szCs w:val="24"/>
              </w:rPr>
            </w:pPr>
            <w:r w:rsidRPr="00A901BA">
              <w:rPr>
                <w:b/>
                <w:bCs/>
                <w:szCs w:val="24"/>
              </w:rPr>
              <w:t>Minuso ženklas</w:t>
            </w:r>
            <w:r>
              <w:rPr>
                <w:szCs w:val="24"/>
              </w:rPr>
              <w:t xml:space="preserve"> rašomas prie skaičiaus be tarpo</w:t>
            </w:r>
            <w:r w:rsidR="00A901BA">
              <w:rPr>
                <w:szCs w:val="24"/>
              </w:rPr>
              <w:t>.</w:t>
            </w:r>
          </w:p>
          <w:p w14:paraId="28FD0067" w14:textId="6EA95DB4" w:rsidR="00A901BA" w:rsidRDefault="00A901BA" w:rsidP="00B2513D">
            <w:pPr>
              <w:pStyle w:val="Betarp"/>
              <w:tabs>
                <w:tab w:val="left" w:pos="851"/>
              </w:tabs>
            </w:pPr>
            <w:r w:rsidRPr="00830E32">
              <w:rPr>
                <w:b/>
                <w:bCs/>
                <w:szCs w:val="24"/>
              </w:rPr>
              <w:t>Minuso ilgis</w:t>
            </w:r>
            <w:r w:rsidRPr="00830E32">
              <w:rPr>
                <w:szCs w:val="24"/>
              </w:rPr>
              <w:t xml:space="preserve">  turi būti toks pat kaip pliuso ženklo gulsčiojo brūkšnelio</w:t>
            </w:r>
            <w:r>
              <w:rPr>
                <w:szCs w:val="24"/>
              </w:rPr>
              <w:t>, pvz. –5.</w:t>
            </w:r>
          </w:p>
        </w:tc>
      </w:tr>
      <w:tr w:rsidR="00A901BA" w14:paraId="2763FB38" w14:textId="77777777" w:rsidTr="00E953D8">
        <w:trPr>
          <w:trHeight w:val="639"/>
        </w:trPr>
        <w:tc>
          <w:tcPr>
            <w:tcW w:w="570" w:type="dxa"/>
          </w:tcPr>
          <w:p w14:paraId="74E834A0" w14:textId="37BDAD7B" w:rsidR="00A901BA" w:rsidRDefault="00A901BA" w:rsidP="00B2513D">
            <w:pPr>
              <w:pStyle w:val="Betarp"/>
              <w:tabs>
                <w:tab w:val="left" w:pos="851"/>
              </w:tabs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544" w:type="dxa"/>
          </w:tcPr>
          <w:p w14:paraId="3871A536" w14:textId="77777777" w:rsidR="00A901BA" w:rsidRDefault="00A901BA" w:rsidP="00843103">
            <w:pPr>
              <w:tabs>
                <w:tab w:val="left" w:pos="893"/>
              </w:tabs>
              <w:ind w:left="21"/>
              <w:jc w:val="left"/>
            </w:pPr>
            <w:r>
              <w:t xml:space="preserve">10%, </w:t>
            </w:r>
          </w:p>
          <w:p w14:paraId="5EDC4793" w14:textId="77626DCD" w:rsidR="00A901BA" w:rsidRDefault="00A901BA" w:rsidP="00843103">
            <w:pPr>
              <w:tabs>
                <w:tab w:val="left" w:pos="893"/>
              </w:tabs>
              <w:ind w:left="21"/>
              <w:jc w:val="left"/>
            </w:pPr>
            <w:r>
              <w:t xml:space="preserve">2020m. </w:t>
            </w:r>
          </w:p>
          <w:p w14:paraId="391C1179" w14:textId="320AA0BB" w:rsidR="00A901BA" w:rsidRDefault="00A901BA" w:rsidP="00843103">
            <w:pPr>
              <w:tabs>
                <w:tab w:val="left" w:pos="893"/>
              </w:tabs>
              <w:ind w:left="21"/>
              <w:jc w:val="left"/>
            </w:pPr>
            <w:r>
              <w:t>13val.</w:t>
            </w:r>
          </w:p>
          <w:p w14:paraId="49D5535B" w14:textId="0D6CB6E8" w:rsidR="00A901BA" w:rsidRDefault="00A901BA" w:rsidP="00843103">
            <w:pPr>
              <w:tabs>
                <w:tab w:val="left" w:pos="893"/>
              </w:tabs>
              <w:ind w:left="21"/>
              <w:jc w:val="left"/>
            </w:pPr>
            <w:r>
              <w:t xml:space="preserve">t.t., </w:t>
            </w:r>
            <w:proofErr w:type="spellStart"/>
            <w:r>
              <w:t>t.y</w:t>
            </w:r>
            <w:proofErr w:type="spellEnd"/>
            <w:r>
              <w:t>.</w:t>
            </w:r>
          </w:p>
          <w:p w14:paraId="7EE61FAB" w14:textId="10785E18" w:rsidR="00A901BA" w:rsidRPr="00A901BA" w:rsidRDefault="00A901BA" w:rsidP="00A901BA">
            <w:pPr>
              <w:pStyle w:val="Betarp"/>
              <w:rPr>
                <w:lang w:eastAsia="en-US"/>
              </w:rPr>
            </w:pPr>
            <w:r>
              <w:rPr>
                <w:lang w:eastAsia="en-US"/>
              </w:rPr>
              <w:t>A.S.; A/S</w:t>
            </w:r>
          </w:p>
          <w:p w14:paraId="0B37D1BE" w14:textId="04D711DF" w:rsidR="00A901BA" w:rsidRPr="00650911" w:rsidRDefault="00A901BA" w:rsidP="00843103">
            <w:pPr>
              <w:tabs>
                <w:tab w:val="left" w:pos="893"/>
              </w:tabs>
              <w:ind w:left="21"/>
              <w:jc w:val="left"/>
            </w:pPr>
            <w:proofErr w:type="spellStart"/>
            <w:r>
              <w:t>V.Pavardenis</w:t>
            </w:r>
            <w:proofErr w:type="spellEnd"/>
          </w:p>
        </w:tc>
        <w:tc>
          <w:tcPr>
            <w:tcW w:w="2405" w:type="dxa"/>
          </w:tcPr>
          <w:p w14:paraId="06665E98" w14:textId="77777777" w:rsidR="00A901BA" w:rsidRDefault="00A901BA" w:rsidP="00A901BA">
            <w:pPr>
              <w:pStyle w:val="Betarp"/>
              <w:ind w:left="26"/>
              <w:rPr>
                <w:lang w:eastAsia="en-US"/>
              </w:rPr>
            </w:pPr>
            <w:r>
              <w:rPr>
                <w:lang w:eastAsia="en-US"/>
              </w:rPr>
              <w:t>10 %</w:t>
            </w:r>
          </w:p>
          <w:p w14:paraId="2BE706C0" w14:textId="58FAC9D7" w:rsidR="00A901BA" w:rsidRDefault="00A901BA" w:rsidP="00A901BA">
            <w:pPr>
              <w:pStyle w:val="Betarp"/>
              <w:ind w:left="26"/>
              <w:rPr>
                <w:lang w:eastAsia="en-US"/>
              </w:rPr>
            </w:pPr>
            <w:r>
              <w:rPr>
                <w:lang w:eastAsia="en-US"/>
              </w:rPr>
              <w:t>2020 m.</w:t>
            </w:r>
          </w:p>
          <w:p w14:paraId="01979680" w14:textId="77777777" w:rsidR="00A901BA" w:rsidRDefault="00A901BA" w:rsidP="00A901BA">
            <w:pPr>
              <w:pStyle w:val="Betarp"/>
              <w:ind w:left="26"/>
              <w:rPr>
                <w:lang w:eastAsia="en-US"/>
              </w:rPr>
            </w:pPr>
            <w:r>
              <w:rPr>
                <w:lang w:eastAsia="en-US"/>
              </w:rPr>
              <w:t xml:space="preserve">13 val. </w:t>
            </w:r>
          </w:p>
          <w:p w14:paraId="5C301C79" w14:textId="5D59F0CF" w:rsidR="00A901BA" w:rsidRDefault="00A901BA" w:rsidP="00A901BA">
            <w:pPr>
              <w:pStyle w:val="Betarp"/>
              <w:ind w:left="26"/>
            </w:pPr>
            <w:r>
              <w:t>t. t., t. y.</w:t>
            </w:r>
          </w:p>
          <w:p w14:paraId="5E78219E" w14:textId="39511A9F" w:rsidR="00A901BA" w:rsidRPr="00742F7E" w:rsidRDefault="00A901BA" w:rsidP="00A901BA">
            <w:pPr>
              <w:pStyle w:val="Betarp"/>
              <w:ind w:left="26"/>
              <w:rPr>
                <w:lang w:eastAsia="en-US"/>
              </w:rPr>
            </w:pPr>
            <w:r>
              <w:rPr>
                <w:lang w:eastAsia="en-US"/>
              </w:rPr>
              <w:t>A. S.</w:t>
            </w:r>
          </w:p>
          <w:p w14:paraId="777623FC" w14:textId="38F8B116" w:rsidR="00A901BA" w:rsidRDefault="00A901BA" w:rsidP="00A901BA">
            <w:pPr>
              <w:pStyle w:val="Betarp"/>
              <w:ind w:left="26"/>
              <w:rPr>
                <w:rStyle w:val="Emfaz"/>
                <w:i w:val="0"/>
                <w:iCs w:val="0"/>
                <w:lang w:eastAsia="en-US"/>
              </w:rPr>
            </w:pPr>
            <w:r>
              <w:rPr>
                <w:lang w:eastAsia="en-US"/>
              </w:rPr>
              <w:t xml:space="preserve">V. </w:t>
            </w:r>
            <w:proofErr w:type="spellStart"/>
            <w:r>
              <w:rPr>
                <w:lang w:eastAsia="en-US"/>
              </w:rPr>
              <w:t>Pavardenis</w:t>
            </w:r>
            <w:proofErr w:type="spellEnd"/>
          </w:p>
        </w:tc>
        <w:tc>
          <w:tcPr>
            <w:tcW w:w="4254" w:type="dxa"/>
          </w:tcPr>
          <w:p w14:paraId="16C6FC3B" w14:textId="77777777" w:rsidR="00A901BA" w:rsidRDefault="00A901BA" w:rsidP="00A901BA">
            <w:pPr>
              <w:pStyle w:val="Betarp"/>
              <w:rPr>
                <w:lang w:eastAsia="en-US"/>
              </w:rPr>
            </w:pPr>
            <w:r>
              <w:t>Tarp skaičiaus ir procento ženklo, metų, valandos nuorodų daromas</w:t>
            </w:r>
            <w:r>
              <w:rPr>
                <w:lang w:eastAsia="en-US"/>
              </w:rPr>
              <w:t xml:space="preserve"> </w:t>
            </w:r>
            <w:r w:rsidRPr="00A901BA">
              <w:rPr>
                <w:b/>
                <w:bCs/>
                <w:lang w:eastAsia="en-US"/>
              </w:rPr>
              <w:t>tarpas</w:t>
            </w:r>
            <w:r>
              <w:rPr>
                <w:lang w:eastAsia="en-US"/>
              </w:rPr>
              <w:t xml:space="preserve">. </w:t>
            </w:r>
          </w:p>
          <w:p w14:paraId="72877D29" w14:textId="77777777" w:rsidR="00A901BA" w:rsidRDefault="00A901BA" w:rsidP="00A901BA">
            <w:pPr>
              <w:pStyle w:val="Betarp"/>
            </w:pPr>
          </w:p>
          <w:p w14:paraId="0A4F8312" w14:textId="028EBD16" w:rsidR="00A901BA" w:rsidRPr="00A901BA" w:rsidRDefault="00A901BA" w:rsidP="00A901BA">
            <w:pPr>
              <w:pStyle w:val="Betarp"/>
              <w:rPr>
                <w:lang w:eastAsia="en-US"/>
              </w:rPr>
            </w:pPr>
            <w:r>
              <w:t xml:space="preserve">Tarp sutrumpinimo ir po jo einančio žodžio ar dviejų sutrumpinimų paliekamas </w:t>
            </w:r>
            <w:r w:rsidRPr="00A901BA">
              <w:rPr>
                <w:b/>
                <w:bCs/>
              </w:rPr>
              <w:t>tarpas</w:t>
            </w:r>
            <w:r>
              <w:t>.</w:t>
            </w:r>
          </w:p>
        </w:tc>
      </w:tr>
      <w:tr w:rsidR="00A901BA" w14:paraId="4AF67DB4" w14:textId="77777777" w:rsidTr="00E953D8">
        <w:trPr>
          <w:trHeight w:val="639"/>
        </w:trPr>
        <w:tc>
          <w:tcPr>
            <w:tcW w:w="570" w:type="dxa"/>
          </w:tcPr>
          <w:p w14:paraId="2BCB26A6" w14:textId="4866766D" w:rsidR="00A901BA" w:rsidRDefault="00A901BA" w:rsidP="00B2513D">
            <w:pPr>
              <w:pStyle w:val="Betarp"/>
              <w:tabs>
                <w:tab w:val="left" w:pos="851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4. </w:t>
            </w:r>
          </w:p>
        </w:tc>
        <w:tc>
          <w:tcPr>
            <w:tcW w:w="2544" w:type="dxa"/>
          </w:tcPr>
          <w:p w14:paraId="40FFF1AF" w14:textId="6B138994" w:rsidR="00A901BA" w:rsidRDefault="00A901BA" w:rsidP="00843103">
            <w:pPr>
              <w:tabs>
                <w:tab w:val="left" w:pos="893"/>
              </w:tabs>
              <w:ind w:left="21"/>
              <w:jc w:val="left"/>
            </w:pPr>
            <w:r>
              <w:t>UAB “Pakruojo vandentiekis”</w:t>
            </w:r>
          </w:p>
          <w:p w14:paraId="6EFFEC27" w14:textId="77777777" w:rsidR="003E0299" w:rsidRPr="003E0299" w:rsidRDefault="003E0299" w:rsidP="003E0299">
            <w:pPr>
              <w:pStyle w:val="Betarp"/>
              <w:rPr>
                <w:lang w:eastAsia="en-US"/>
              </w:rPr>
            </w:pPr>
          </w:p>
          <w:p w14:paraId="2B967CD5" w14:textId="12411156" w:rsidR="00A901BA" w:rsidRDefault="00A901BA" w:rsidP="00843103">
            <w:pPr>
              <w:tabs>
                <w:tab w:val="left" w:pos="893"/>
              </w:tabs>
              <w:ind w:left="21"/>
              <w:jc w:val="left"/>
            </w:pPr>
            <w:r>
              <w:rPr>
                <w:szCs w:val="24"/>
              </w:rPr>
              <w:t>P</w:t>
            </w:r>
            <w:r w:rsidRPr="00AF057C">
              <w:rPr>
                <w:szCs w:val="24"/>
              </w:rPr>
              <w:t>askait</w:t>
            </w:r>
            <w:r w:rsidRPr="001A1927">
              <w:rPr>
                <w:szCs w:val="24"/>
              </w:rPr>
              <w:t>a</w:t>
            </w:r>
            <w:r>
              <w:rPr>
                <w:szCs w:val="24"/>
              </w:rPr>
              <w:t xml:space="preserve"> “</w:t>
            </w:r>
            <w:r w:rsidRPr="00AF057C">
              <w:rPr>
                <w:szCs w:val="24"/>
              </w:rPr>
              <w:t>Korupcijos samprata ir pasireiškimas Lietuvoje. Antikorupcinės aplinkos kūrimas"</w:t>
            </w:r>
          </w:p>
        </w:tc>
        <w:tc>
          <w:tcPr>
            <w:tcW w:w="2405" w:type="dxa"/>
          </w:tcPr>
          <w:p w14:paraId="1CE4BD54" w14:textId="77777777" w:rsidR="003E0299" w:rsidRDefault="00A901BA" w:rsidP="003E0299">
            <w:pPr>
              <w:pStyle w:val="Betarp"/>
              <w:ind w:left="26"/>
              <w:jc w:val="left"/>
            </w:pPr>
            <w:r>
              <w:t xml:space="preserve">UAB </w:t>
            </w:r>
            <w:r w:rsidRPr="00B478D1">
              <w:rPr>
                <w:b/>
                <w:bCs/>
              </w:rPr>
              <w:t>„</w:t>
            </w:r>
            <w:r>
              <w:t>Pakruojo vandentiekis”</w:t>
            </w:r>
          </w:p>
          <w:p w14:paraId="4687C9E0" w14:textId="77777777" w:rsidR="003E0299" w:rsidRDefault="003E0299" w:rsidP="003E0299">
            <w:pPr>
              <w:pStyle w:val="Betarp"/>
              <w:ind w:left="26"/>
              <w:jc w:val="left"/>
            </w:pPr>
          </w:p>
          <w:p w14:paraId="473FB8A4" w14:textId="62587A8D" w:rsidR="00A901BA" w:rsidRDefault="003E0299" w:rsidP="003E0299">
            <w:pPr>
              <w:pStyle w:val="Betarp"/>
              <w:ind w:left="26"/>
              <w:jc w:val="left"/>
            </w:pPr>
            <w:r>
              <w:rPr>
                <w:szCs w:val="24"/>
              </w:rPr>
              <w:t>P</w:t>
            </w:r>
            <w:r w:rsidR="00A901BA" w:rsidRPr="00AF057C">
              <w:rPr>
                <w:szCs w:val="24"/>
              </w:rPr>
              <w:t>askait</w:t>
            </w:r>
            <w:r w:rsidR="00A901BA" w:rsidRPr="001A1927">
              <w:rPr>
                <w:szCs w:val="24"/>
              </w:rPr>
              <w:t>a</w:t>
            </w:r>
            <w:r w:rsidR="00A901BA">
              <w:rPr>
                <w:szCs w:val="24"/>
              </w:rPr>
              <w:t xml:space="preserve"> </w:t>
            </w:r>
            <w:r w:rsidR="00A901BA" w:rsidRPr="00B478D1">
              <w:rPr>
                <w:b/>
                <w:bCs/>
                <w:szCs w:val="24"/>
              </w:rPr>
              <w:t>„</w:t>
            </w:r>
            <w:r w:rsidR="00A901BA" w:rsidRPr="00AF057C">
              <w:rPr>
                <w:szCs w:val="24"/>
              </w:rPr>
              <w:t>Korupcijos samprata ir pasireiškimas Lietuvoje. Antikorupcinės aplinkos kūrimas"</w:t>
            </w:r>
          </w:p>
        </w:tc>
        <w:tc>
          <w:tcPr>
            <w:tcW w:w="4254" w:type="dxa"/>
          </w:tcPr>
          <w:p w14:paraId="729B4D6F" w14:textId="6551EA78" w:rsidR="00A901BA" w:rsidRDefault="00A901BA" w:rsidP="00A901BA">
            <w:pPr>
              <w:pStyle w:val="Betarp"/>
            </w:pPr>
            <w:r w:rsidRPr="00830E32">
              <w:rPr>
                <w:b/>
                <w:bCs/>
              </w:rPr>
              <w:t>Lietuviškų kabučių</w:t>
            </w:r>
            <w:r>
              <w:t xml:space="preserve"> grafinė raiška yra </w:t>
            </w:r>
            <w:r>
              <w:rPr>
                <w:rStyle w:val="Grietas"/>
              </w:rPr>
              <w:t>„ABC“</w:t>
            </w:r>
            <w:r>
              <w:t xml:space="preserve"> (apačioje devynetukai, viršuje – šešetukai).</w:t>
            </w:r>
          </w:p>
        </w:tc>
      </w:tr>
      <w:tr w:rsidR="00A901BA" w14:paraId="21F2FDB4" w14:textId="77777777" w:rsidTr="00E953D8">
        <w:trPr>
          <w:trHeight w:val="639"/>
        </w:trPr>
        <w:tc>
          <w:tcPr>
            <w:tcW w:w="570" w:type="dxa"/>
          </w:tcPr>
          <w:p w14:paraId="2E8A3D5E" w14:textId="30F83A8A" w:rsidR="00A901BA" w:rsidRDefault="00A901BA" w:rsidP="00B2513D">
            <w:pPr>
              <w:pStyle w:val="Betarp"/>
              <w:tabs>
                <w:tab w:val="left" w:pos="851"/>
              </w:tabs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544" w:type="dxa"/>
          </w:tcPr>
          <w:p w14:paraId="5913BD16" w14:textId="232AA1FC" w:rsidR="00397733" w:rsidRDefault="00397733" w:rsidP="00FC1757">
            <w:pPr>
              <w:tabs>
                <w:tab w:val="left" w:pos="893"/>
              </w:tabs>
              <w:ind w:left="21"/>
              <w:jc w:val="left"/>
            </w:pPr>
            <w:r>
              <w:t>10eurų, 10Eur</w:t>
            </w:r>
            <w:r w:rsidR="006E1010">
              <w:t>.</w:t>
            </w:r>
            <w:r>
              <w:t>, 10€, 10EUR</w:t>
            </w:r>
          </w:p>
          <w:p w14:paraId="7FE390FD" w14:textId="77777777" w:rsidR="00FC1757" w:rsidRDefault="00FC1757" w:rsidP="00397733">
            <w:pPr>
              <w:pStyle w:val="Betarp"/>
              <w:rPr>
                <w:lang w:eastAsia="en-US"/>
              </w:rPr>
            </w:pPr>
          </w:p>
          <w:p w14:paraId="109A1B12" w14:textId="3136017B" w:rsidR="00397733" w:rsidRDefault="00397733" w:rsidP="00397733">
            <w:pPr>
              <w:pStyle w:val="Betarp"/>
              <w:rPr>
                <w:lang w:eastAsia="en-US"/>
              </w:rPr>
            </w:pPr>
            <w:r>
              <w:rPr>
                <w:lang w:eastAsia="en-US"/>
              </w:rPr>
              <w:t>21 eurai</w:t>
            </w:r>
          </w:p>
          <w:p w14:paraId="70A66734" w14:textId="77777777" w:rsidR="00397733" w:rsidRDefault="00397733" w:rsidP="00397733">
            <w:pPr>
              <w:pStyle w:val="Betarp"/>
              <w:rPr>
                <w:lang w:eastAsia="en-US"/>
              </w:rPr>
            </w:pPr>
            <w:r>
              <w:rPr>
                <w:lang w:eastAsia="en-US"/>
              </w:rPr>
              <w:t>5671 eurai</w:t>
            </w:r>
          </w:p>
          <w:p w14:paraId="03F36115" w14:textId="31FBC7BE" w:rsidR="00FC1757" w:rsidRDefault="00397733" w:rsidP="00FC1757">
            <w:pPr>
              <w:pStyle w:val="Betarp"/>
              <w:rPr>
                <w:lang w:eastAsia="en-US"/>
              </w:rPr>
            </w:pPr>
            <w:r>
              <w:rPr>
                <w:lang w:eastAsia="en-US"/>
              </w:rPr>
              <w:t>10732 eur</w:t>
            </w:r>
            <w:r w:rsidR="006E1010">
              <w:rPr>
                <w:lang w:eastAsia="en-US"/>
              </w:rPr>
              <w:t>ų</w:t>
            </w:r>
          </w:p>
          <w:p w14:paraId="70F0C4A9" w14:textId="77777777" w:rsidR="00FC1757" w:rsidRDefault="00FC1757" w:rsidP="00FC1757">
            <w:pPr>
              <w:pStyle w:val="Betarp"/>
              <w:rPr>
                <w:lang w:eastAsia="en-US"/>
              </w:rPr>
            </w:pPr>
          </w:p>
          <w:p w14:paraId="086117F1" w14:textId="113F2514" w:rsidR="00397733" w:rsidRPr="00397733" w:rsidRDefault="00397733" w:rsidP="00CE5897">
            <w:pPr>
              <w:pStyle w:val="Betarp"/>
              <w:rPr>
                <w:lang w:eastAsia="en-US"/>
              </w:rPr>
            </w:pPr>
          </w:p>
        </w:tc>
        <w:tc>
          <w:tcPr>
            <w:tcW w:w="2405" w:type="dxa"/>
          </w:tcPr>
          <w:p w14:paraId="55B493E3" w14:textId="43551433" w:rsidR="00A901BA" w:rsidRDefault="00397733" w:rsidP="00A901BA">
            <w:pPr>
              <w:pStyle w:val="Betarp"/>
              <w:ind w:left="26"/>
            </w:pPr>
            <w:r>
              <w:t>10 eurų, 10 Eur, 10 €, 10 EUR</w:t>
            </w:r>
          </w:p>
          <w:p w14:paraId="66621B0B" w14:textId="77777777" w:rsidR="00FC1757" w:rsidRDefault="00FC1757" w:rsidP="00A901BA">
            <w:pPr>
              <w:pStyle w:val="Betarp"/>
              <w:ind w:left="26"/>
            </w:pPr>
          </w:p>
          <w:p w14:paraId="088F4E3E" w14:textId="583E3AC9" w:rsidR="00397733" w:rsidRDefault="00397733" w:rsidP="00A901BA">
            <w:pPr>
              <w:pStyle w:val="Betarp"/>
              <w:ind w:left="26"/>
            </w:pPr>
            <w:r>
              <w:t>2</w:t>
            </w:r>
            <w:r w:rsidRPr="006E1010">
              <w:rPr>
                <w:b/>
                <w:bCs/>
              </w:rPr>
              <w:t>1</w:t>
            </w:r>
            <w:r>
              <w:t xml:space="preserve"> </w:t>
            </w:r>
            <w:r w:rsidRPr="006E1010">
              <w:rPr>
                <w:b/>
                <w:bCs/>
              </w:rPr>
              <w:t>euras</w:t>
            </w:r>
          </w:p>
          <w:p w14:paraId="5F22A9EC" w14:textId="1C84FC2B" w:rsidR="00397733" w:rsidRDefault="00397733" w:rsidP="00A901BA">
            <w:pPr>
              <w:pStyle w:val="Betarp"/>
              <w:ind w:left="26"/>
            </w:pPr>
            <w:r>
              <w:t>567</w:t>
            </w:r>
            <w:r w:rsidRPr="006E1010">
              <w:rPr>
                <w:b/>
                <w:bCs/>
              </w:rPr>
              <w:t>1</w:t>
            </w:r>
            <w:r>
              <w:t xml:space="preserve"> </w:t>
            </w:r>
            <w:r w:rsidRPr="006E1010">
              <w:rPr>
                <w:b/>
                <w:bCs/>
              </w:rPr>
              <w:t>euras</w:t>
            </w:r>
          </w:p>
          <w:p w14:paraId="3B0B3D93" w14:textId="0D70D8B4" w:rsidR="00FC1757" w:rsidRDefault="00397733" w:rsidP="006E1010">
            <w:pPr>
              <w:pStyle w:val="Betarp"/>
              <w:ind w:left="26"/>
              <w:jc w:val="left"/>
            </w:pPr>
            <w:r>
              <w:t>1073</w:t>
            </w:r>
            <w:r w:rsidRPr="006E1010">
              <w:rPr>
                <w:b/>
                <w:bCs/>
              </w:rPr>
              <w:t>2</w:t>
            </w:r>
            <w:r>
              <w:t xml:space="preserve"> </w:t>
            </w:r>
            <w:r w:rsidRPr="006E1010">
              <w:rPr>
                <w:b/>
                <w:bCs/>
              </w:rPr>
              <w:t>eurai</w:t>
            </w:r>
            <w:r>
              <w:t xml:space="preserve"> (arba santrump</w:t>
            </w:r>
            <w:r w:rsidR="00FC1757">
              <w:t>a, arba kodas, arba simbolis</w:t>
            </w:r>
            <w:r>
              <w:t>)</w:t>
            </w:r>
          </w:p>
          <w:p w14:paraId="0FE03565" w14:textId="218D0BD2" w:rsidR="00FC1757" w:rsidRPr="00FC1757" w:rsidRDefault="00FC1757" w:rsidP="00CE5897">
            <w:pPr>
              <w:pStyle w:val="Betarp"/>
              <w:ind w:left="26"/>
              <w:jc w:val="left"/>
            </w:pPr>
          </w:p>
        </w:tc>
        <w:tc>
          <w:tcPr>
            <w:tcW w:w="4254" w:type="dxa"/>
          </w:tcPr>
          <w:p w14:paraId="5E3D275A" w14:textId="5A5CFC15" w:rsidR="00397733" w:rsidRPr="00B478D1" w:rsidRDefault="00397733" w:rsidP="00397733">
            <w:pPr>
              <w:pStyle w:val="Betarp"/>
              <w:tabs>
                <w:tab w:val="left" w:pos="851"/>
              </w:tabs>
              <w:rPr>
                <w:i/>
                <w:iCs/>
              </w:rPr>
            </w:pPr>
            <w:r>
              <w:t>E</w:t>
            </w:r>
            <w:r w:rsidRPr="00ED3524">
              <w:t>uro santrump</w:t>
            </w:r>
            <w:r>
              <w:t>a</w:t>
            </w:r>
            <w:r w:rsidRPr="00ED3524">
              <w:t xml:space="preserve"> – </w:t>
            </w:r>
            <w:r w:rsidRPr="00ED3524">
              <w:rPr>
                <w:rStyle w:val="Grietas"/>
                <w:i/>
                <w:iCs/>
              </w:rPr>
              <w:t>Eur</w:t>
            </w:r>
            <w:r w:rsidRPr="00ED3524">
              <w:t xml:space="preserve"> rašoma be taško. Prireikus galima vartoti tarptautinį kodą </w:t>
            </w:r>
            <w:r w:rsidRPr="00ED3524">
              <w:rPr>
                <w:rStyle w:val="Grietas"/>
              </w:rPr>
              <w:t>EUR</w:t>
            </w:r>
            <w:r w:rsidRPr="00ED3524">
              <w:t xml:space="preserve"> arba simbolį </w:t>
            </w:r>
            <w:r w:rsidRPr="00ED3524">
              <w:rPr>
                <w:rStyle w:val="Grietas"/>
              </w:rPr>
              <w:t>€</w:t>
            </w:r>
            <w:r w:rsidR="00B478D1">
              <w:rPr>
                <w:rStyle w:val="Grietas"/>
              </w:rPr>
              <w:t xml:space="preserve"> </w:t>
            </w:r>
            <w:r w:rsidR="00B478D1" w:rsidRPr="00B478D1">
              <w:rPr>
                <w:rStyle w:val="Grietas"/>
                <w:b w:val="0"/>
                <w:bCs w:val="0"/>
              </w:rPr>
              <w:t>(p</w:t>
            </w:r>
            <w:r w:rsidRPr="00ED3524">
              <w:t xml:space="preserve">iniginio vieneto dalies pavadinimo santrumpa </w:t>
            </w:r>
            <w:r w:rsidRPr="00ED3524">
              <w:rPr>
                <w:rStyle w:val="Emfaz"/>
                <w:b/>
                <w:bCs/>
              </w:rPr>
              <w:t xml:space="preserve">ct </w:t>
            </w:r>
            <w:r w:rsidR="00B478D1" w:rsidRPr="00B478D1">
              <w:rPr>
                <w:rStyle w:val="Emfaz"/>
                <w:i w:val="0"/>
                <w:iCs w:val="0"/>
              </w:rPr>
              <w:t>taip pat</w:t>
            </w:r>
            <w:r w:rsidR="00B478D1" w:rsidRPr="00B478D1">
              <w:rPr>
                <w:rStyle w:val="Emfaz"/>
                <w:b/>
                <w:bCs/>
                <w:i w:val="0"/>
                <w:iCs w:val="0"/>
              </w:rPr>
              <w:t xml:space="preserve"> </w:t>
            </w:r>
            <w:r w:rsidR="00B478D1" w:rsidRPr="00B478D1">
              <w:rPr>
                <w:rStyle w:val="Emfaz"/>
                <w:i w:val="0"/>
                <w:iCs w:val="0"/>
              </w:rPr>
              <w:t>rašoma</w:t>
            </w:r>
            <w:r w:rsidR="00B478D1" w:rsidRPr="00B478D1">
              <w:rPr>
                <w:rStyle w:val="Emfaz"/>
                <w:b/>
                <w:bCs/>
                <w:i w:val="0"/>
                <w:iCs w:val="0"/>
              </w:rPr>
              <w:t xml:space="preserve"> </w:t>
            </w:r>
            <w:r w:rsidRPr="00B478D1">
              <w:t>be taško</w:t>
            </w:r>
            <w:r w:rsidRPr="00B478D1">
              <w:rPr>
                <w:i/>
                <w:iCs/>
              </w:rPr>
              <w:t>).</w:t>
            </w:r>
          </w:p>
          <w:p w14:paraId="276D2A0D" w14:textId="3C3F93C9" w:rsidR="00397733" w:rsidRPr="00B478D1" w:rsidRDefault="006E1010" w:rsidP="006E1010">
            <w:pPr>
              <w:pStyle w:val="Betarp"/>
              <w:tabs>
                <w:tab w:val="left" w:pos="851"/>
              </w:tabs>
            </w:pPr>
            <w:r>
              <w:t>Reikia prisiminti,  kad tarp skaičiaus ir mato (šiuo atveju žyminčio piniginį vienetą) turi būti tarpas (kaip ir tarp žodžių)</w:t>
            </w:r>
          </w:p>
        </w:tc>
      </w:tr>
      <w:tr w:rsidR="00FC1757" w14:paraId="7D152691" w14:textId="77777777" w:rsidTr="00E953D8">
        <w:trPr>
          <w:trHeight w:val="639"/>
        </w:trPr>
        <w:tc>
          <w:tcPr>
            <w:tcW w:w="570" w:type="dxa"/>
          </w:tcPr>
          <w:p w14:paraId="0C019994" w14:textId="6C3E68C9" w:rsidR="00FC1757" w:rsidRDefault="00FC1757" w:rsidP="00B2513D">
            <w:pPr>
              <w:pStyle w:val="Betarp"/>
              <w:tabs>
                <w:tab w:val="left" w:pos="851"/>
              </w:tabs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544" w:type="dxa"/>
          </w:tcPr>
          <w:p w14:paraId="4941FE2A" w14:textId="77777777" w:rsidR="00FC1757" w:rsidRDefault="00FC1757" w:rsidP="00FC1757">
            <w:pPr>
              <w:tabs>
                <w:tab w:val="left" w:pos="893"/>
              </w:tabs>
              <w:ind w:left="21"/>
              <w:jc w:val="left"/>
            </w:pPr>
            <w:r>
              <w:t>10,5 etatai</w:t>
            </w:r>
          </w:p>
          <w:p w14:paraId="75B5935B" w14:textId="77777777" w:rsidR="00FC1757" w:rsidRDefault="00FC1757" w:rsidP="00FC1757">
            <w:pPr>
              <w:pStyle w:val="Betarp"/>
              <w:rPr>
                <w:lang w:eastAsia="en-US"/>
              </w:rPr>
            </w:pPr>
            <w:r>
              <w:rPr>
                <w:lang w:eastAsia="en-US"/>
              </w:rPr>
              <w:t>75,</w:t>
            </w:r>
            <w:r w:rsidR="00CE5897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procentai</w:t>
            </w:r>
          </w:p>
          <w:p w14:paraId="297CB2E2" w14:textId="77777777" w:rsidR="00CE5897" w:rsidRDefault="00CE5897" w:rsidP="00CE5897">
            <w:pPr>
              <w:pStyle w:val="Betarp"/>
              <w:rPr>
                <w:lang w:eastAsia="en-US"/>
              </w:rPr>
            </w:pPr>
            <w:r>
              <w:rPr>
                <w:lang w:eastAsia="en-US"/>
              </w:rPr>
              <w:t>15,3eurų</w:t>
            </w:r>
          </w:p>
          <w:p w14:paraId="2914F578" w14:textId="66C8C7A2" w:rsidR="00CE5897" w:rsidRDefault="00BE19B0" w:rsidP="00BE19B0">
            <w:pPr>
              <w:pStyle w:val="Betarp"/>
              <w:jc w:val="left"/>
              <w:rPr>
                <w:lang w:eastAsia="en-US"/>
              </w:rPr>
            </w:pPr>
            <w:r w:rsidRPr="0097076C">
              <w:rPr>
                <w:rStyle w:val="Grietas"/>
                <w:b w:val="0"/>
                <w:bCs w:val="0"/>
                <w:lang w:eastAsia="ar-SA"/>
              </w:rPr>
              <w:lastRenderedPageBreak/>
              <w:t xml:space="preserve">Vienos akcijos nominali vertė – 28,96 </w:t>
            </w:r>
            <w:r w:rsidRPr="00BE19B0">
              <w:rPr>
                <w:rStyle w:val="Grietas"/>
                <w:b w:val="0"/>
                <w:bCs w:val="0"/>
                <w:lang w:eastAsia="ar-SA"/>
              </w:rPr>
              <w:t>eur</w:t>
            </w:r>
            <w:r w:rsidRPr="003E0299">
              <w:rPr>
                <w:rStyle w:val="Grietas"/>
                <w:b w:val="0"/>
                <w:bCs w:val="0"/>
                <w:lang w:eastAsia="ar-SA"/>
              </w:rPr>
              <w:t>ai.</w:t>
            </w:r>
          </w:p>
          <w:p w14:paraId="7108FC76" w14:textId="77777777" w:rsidR="0097076C" w:rsidRPr="0097076C" w:rsidRDefault="0097076C" w:rsidP="0097076C">
            <w:pPr>
              <w:pStyle w:val="Betarp"/>
              <w:rPr>
                <w:lang w:eastAsia="en-US"/>
              </w:rPr>
            </w:pPr>
          </w:p>
          <w:p w14:paraId="2D5EE1D5" w14:textId="77777777" w:rsidR="00CE5897" w:rsidRDefault="00CE5897" w:rsidP="00CE5897">
            <w:r>
              <w:t>7.5 %, 1.2kg</w:t>
            </w:r>
          </w:p>
          <w:p w14:paraId="2A047216" w14:textId="5348A4FF" w:rsidR="00CE5897" w:rsidRDefault="00CE5897" w:rsidP="00CE5897"/>
          <w:p w14:paraId="24EEA035" w14:textId="77777777" w:rsidR="00CE5897" w:rsidRPr="00CE5897" w:rsidRDefault="00CE5897" w:rsidP="00CE5897">
            <w:pPr>
              <w:pStyle w:val="Betarp"/>
              <w:rPr>
                <w:lang w:eastAsia="en-US"/>
              </w:rPr>
            </w:pPr>
          </w:p>
          <w:p w14:paraId="346D7A97" w14:textId="785F61D7" w:rsidR="00CE5897" w:rsidRPr="00CE5897" w:rsidRDefault="00CE5897" w:rsidP="00CE5897">
            <w:r>
              <w:t>10.788.322,00 Eur</w:t>
            </w:r>
          </w:p>
        </w:tc>
        <w:tc>
          <w:tcPr>
            <w:tcW w:w="2405" w:type="dxa"/>
          </w:tcPr>
          <w:p w14:paraId="0C596443" w14:textId="77777777" w:rsidR="00FC1757" w:rsidRDefault="00CE5897" w:rsidP="00A901BA">
            <w:pPr>
              <w:pStyle w:val="Betarp"/>
              <w:ind w:left="26"/>
            </w:pPr>
            <w:r>
              <w:lastRenderedPageBreak/>
              <w:t>10,5 etat</w:t>
            </w:r>
            <w:r w:rsidRPr="006E1010">
              <w:rPr>
                <w:b/>
                <w:bCs/>
              </w:rPr>
              <w:t>o</w:t>
            </w:r>
          </w:p>
          <w:p w14:paraId="4B407E6E" w14:textId="77777777" w:rsidR="00CE5897" w:rsidRDefault="00CE5897" w:rsidP="00A901BA">
            <w:pPr>
              <w:pStyle w:val="Betarp"/>
              <w:ind w:left="26"/>
            </w:pPr>
            <w:r>
              <w:t>75,3procent</w:t>
            </w:r>
            <w:r w:rsidRPr="006E1010">
              <w:rPr>
                <w:b/>
                <w:bCs/>
              </w:rPr>
              <w:t>o</w:t>
            </w:r>
          </w:p>
          <w:p w14:paraId="043F0DA4" w14:textId="01FB1197" w:rsidR="00CE5897" w:rsidRDefault="00CE5897" w:rsidP="00CE5897">
            <w:pPr>
              <w:pStyle w:val="Betarp"/>
              <w:ind w:left="26"/>
              <w:jc w:val="left"/>
            </w:pPr>
            <w:r>
              <w:t>15,3 eur</w:t>
            </w:r>
            <w:r w:rsidRPr="006E1010">
              <w:rPr>
                <w:b/>
                <w:bCs/>
              </w:rPr>
              <w:t>o</w:t>
            </w:r>
            <w:r>
              <w:t xml:space="preserve"> </w:t>
            </w:r>
          </w:p>
          <w:p w14:paraId="2B6B2C39" w14:textId="702B4585" w:rsidR="00BE19B0" w:rsidRDefault="00BE19B0" w:rsidP="00BE19B0">
            <w:pPr>
              <w:pStyle w:val="Betarp"/>
              <w:jc w:val="left"/>
              <w:rPr>
                <w:lang w:eastAsia="en-US"/>
              </w:rPr>
            </w:pPr>
            <w:r w:rsidRPr="0097076C">
              <w:rPr>
                <w:rStyle w:val="Grietas"/>
                <w:b w:val="0"/>
                <w:bCs w:val="0"/>
                <w:lang w:eastAsia="ar-SA"/>
              </w:rPr>
              <w:lastRenderedPageBreak/>
              <w:t xml:space="preserve">Vienos akcijos nominali vertė – 28,96 </w:t>
            </w:r>
            <w:r w:rsidRPr="00BE19B0">
              <w:rPr>
                <w:rStyle w:val="Grietas"/>
                <w:b w:val="0"/>
                <w:bCs w:val="0"/>
                <w:lang w:eastAsia="ar-SA"/>
              </w:rPr>
              <w:t>eur</w:t>
            </w:r>
            <w:r w:rsidRPr="00BE19B0">
              <w:rPr>
                <w:rStyle w:val="Grietas"/>
                <w:lang w:eastAsia="ar-SA"/>
              </w:rPr>
              <w:t>o.</w:t>
            </w:r>
          </w:p>
          <w:p w14:paraId="65ED79E1" w14:textId="77777777" w:rsidR="0097076C" w:rsidRPr="0097076C" w:rsidRDefault="0097076C" w:rsidP="0097076C">
            <w:pPr>
              <w:pStyle w:val="Betarp"/>
            </w:pPr>
          </w:p>
          <w:p w14:paraId="30447B01" w14:textId="0B7F62CF" w:rsidR="00CE5897" w:rsidRDefault="00CE5897" w:rsidP="00CE5897">
            <w:pPr>
              <w:rPr>
                <w:lang w:eastAsia="lt-LT"/>
              </w:rPr>
            </w:pPr>
            <w:r>
              <w:rPr>
                <w:lang w:eastAsia="lt-LT"/>
              </w:rPr>
              <w:t>7</w:t>
            </w:r>
            <w:r w:rsidRPr="006E1010">
              <w:rPr>
                <w:b/>
                <w:bCs/>
                <w:lang w:eastAsia="lt-LT"/>
              </w:rPr>
              <w:t>,</w:t>
            </w:r>
            <w:r>
              <w:rPr>
                <w:lang w:eastAsia="lt-LT"/>
              </w:rPr>
              <w:t>5 %, 1</w:t>
            </w:r>
            <w:r w:rsidRPr="006E1010">
              <w:rPr>
                <w:b/>
                <w:bCs/>
                <w:lang w:eastAsia="lt-LT"/>
              </w:rPr>
              <w:t>,</w:t>
            </w:r>
            <w:r>
              <w:rPr>
                <w:lang w:eastAsia="lt-LT"/>
              </w:rPr>
              <w:t>2 kg</w:t>
            </w:r>
          </w:p>
          <w:p w14:paraId="1A47E5D4" w14:textId="77777777" w:rsidR="00CE5897" w:rsidRPr="00CE5897" w:rsidRDefault="00CE5897" w:rsidP="00CE5897">
            <w:pPr>
              <w:pStyle w:val="Betarp"/>
            </w:pPr>
          </w:p>
          <w:p w14:paraId="14086A98" w14:textId="77777777" w:rsidR="00CE5897" w:rsidRDefault="00CE5897" w:rsidP="00CE5897">
            <w:pPr>
              <w:rPr>
                <w:lang w:eastAsia="lt-LT"/>
              </w:rPr>
            </w:pPr>
          </w:p>
          <w:p w14:paraId="6704B2B1" w14:textId="06E8840C" w:rsidR="00CE5897" w:rsidRPr="00CE5897" w:rsidRDefault="00CE5897" w:rsidP="00CE5897">
            <w:pPr>
              <w:rPr>
                <w:lang w:eastAsia="lt-LT"/>
              </w:rPr>
            </w:pPr>
            <w:r>
              <w:t>10 788 322,00 Eur</w:t>
            </w:r>
          </w:p>
        </w:tc>
        <w:tc>
          <w:tcPr>
            <w:tcW w:w="4254" w:type="dxa"/>
          </w:tcPr>
          <w:p w14:paraId="7FA384D9" w14:textId="67B3DA76" w:rsidR="00CE5897" w:rsidRDefault="00FC1757" w:rsidP="00BE19B0">
            <w:pPr>
              <w:pStyle w:val="Betarp"/>
              <w:ind w:left="26"/>
              <w:jc w:val="left"/>
              <w:rPr>
                <w:rFonts w:eastAsia="TimesNewRoman,Italic"/>
                <w:b/>
                <w:bCs/>
                <w:szCs w:val="24"/>
              </w:rPr>
            </w:pPr>
            <w:r>
              <w:rPr>
                <w:rFonts w:eastAsia="TimesNewRoman,Italic"/>
                <w:szCs w:val="24"/>
              </w:rPr>
              <w:lastRenderedPageBreak/>
              <w:t xml:space="preserve">Jei tenka rašyti skaičių per kablelį, turime atminti, kad </w:t>
            </w:r>
            <w:r w:rsidRPr="00BF6BD7">
              <w:rPr>
                <w:rFonts w:eastAsia="TimesNewRoman,Italic"/>
                <w:szCs w:val="24"/>
              </w:rPr>
              <w:t xml:space="preserve">skaičius po kablelio žymi sveikojo skaičiaus dalį ir išreiškiamas </w:t>
            </w:r>
            <w:r w:rsidRPr="00FC1757">
              <w:rPr>
                <w:rFonts w:eastAsia="TimesNewRoman,Italic"/>
                <w:b/>
                <w:bCs/>
                <w:szCs w:val="24"/>
              </w:rPr>
              <w:t>kilmininko linksniu</w:t>
            </w:r>
            <w:r w:rsidR="00BE19B0">
              <w:rPr>
                <w:rFonts w:eastAsia="TimesNewRoman,Italic"/>
                <w:b/>
                <w:bCs/>
                <w:szCs w:val="24"/>
              </w:rPr>
              <w:t>.</w:t>
            </w:r>
          </w:p>
          <w:p w14:paraId="79D0C139" w14:textId="5891982C" w:rsidR="00BE19B0" w:rsidRDefault="00BE19B0" w:rsidP="00BE19B0">
            <w:pPr>
              <w:pStyle w:val="Betarp"/>
              <w:ind w:left="26"/>
              <w:jc w:val="left"/>
              <w:rPr>
                <w:rFonts w:eastAsia="TimesNewRoman,Italic"/>
                <w:b/>
                <w:bCs/>
                <w:szCs w:val="24"/>
              </w:rPr>
            </w:pPr>
          </w:p>
          <w:p w14:paraId="6487C28C" w14:textId="473F6AA6" w:rsidR="00BE19B0" w:rsidRDefault="00BE19B0" w:rsidP="00BE19B0">
            <w:pPr>
              <w:pStyle w:val="Betarp"/>
              <w:ind w:left="26"/>
              <w:jc w:val="left"/>
              <w:rPr>
                <w:rFonts w:eastAsia="TimesNewRoman,Italic"/>
                <w:b/>
                <w:bCs/>
                <w:szCs w:val="24"/>
              </w:rPr>
            </w:pPr>
          </w:p>
          <w:p w14:paraId="66EB2A75" w14:textId="77777777" w:rsidR="00BE19B0" w:rsidRDefault="00BE19B0" w:rsidP="00BE19B0">
            <w:pPr>
              <w:pStyle w:val="Betarp"/>
              <w:ind w:left="26"/>
              <w:jc w:val="left"/>
              <w:rPr>
                <w:rFonts w:eastAsia="TimesNewRoman,Italic"/>
                <w:b/>
                <w:bCs/>
                <w:szCs w:val="24"/>
              </w:rPr>
            </w:pPr>
          </w:p>
          <w:p w14:paraId="53CF83CE" w14:textId="62698AB3" w:rsidR="00CE5897" w:rsidRDefault="00CE5897" w:rsidP="00397733">
            <w:pPr>
              <w:pStyle w:val="Betarp"/>
              <w:tabs>
                <w:tab w:val="left" w:pos="851"/>
              </w:tabs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Dešimtainės ir šimtainės skiriamos kableliais</w:t>
            </w:r>
            <w:r w:rsidR="0097076C">
              <w:rPr>
                <w:rFonts w:ascii="TimesNewRomanPSMT" w:hAnsi="TimesNewRomanPSMT" w:cs="TimesNewRomanPSMT"/>
                <w:szCs w:val="24"/>
              </w:rPr>
              <w:t>.</w:t>
            </w:r>
          </w:p>
          <w:p w14:paraId="2B248DBC" w14:textId="77777777" w:rsidR="00CE5897" w:rsidRDefault="00CE5897" w:rsidP="00397733">
            <w:pPr>
              <w:pStyle w:val="Betarp"/>
              <w:tabs>
                <w:tab w:val="left" w:pos="851"/>
              </w:tabs>
              <w:rPr>
                <w:rFonts w:ascii="TimesNewRomanPSMT" w:hAnsi="TimesNewRomanPSMT" w:cs="TimesNewRomanPSMT"/>
                <w:szCs w:val="24"/>
              </w:rPr>
            </w:pPr>
          </w:p>
          <w:p w14:paraId="38A3D300" w14:textId="33D62EE8" w:rsidR="00CE5897" w:rsidRDefault="00CE5897" w:rsidP="00397733">
            <w:pPr>
              <w:pStyle w:val="Betarp"/>
              <w:tabs>
                <w:tab w:val="left" w:pos="851"/>
              </w:tabs>
              <w:rPr>
                <w:rStyle w:val="Grietas"/>
              </w:rPr>
            </w:pPr>
            <w:r>
              <w:t xml:space="preserve">Skaičiai, sudaryti iš daugelio skaitmenų, gali būti skirstomi atitinkamomis grupėmis, geriausiai po tris, skaičiuojant nuo dešimtainio ženklo (kablelio) į kairę ir į dešinę; grupes reikia skirti </w:t>
            </w:r>
            <w:r>
              <w:rPr>
                <w:rStyle w:val="Grietas"/>
              </w:rPr>
              <w:t>tarpeliu.</w:t>
            </w:r>
          </w:p>
          <w:p w14:paraId="3AD25219" w14:textId="1AEC276B" w:rsidR="00CE5897" w:rsidRDefault="00CE5897" w:rsidP="00397733">
            <w:pPr>
              <w:pStyle w:val="Betarp"/>
              <w:tabs>
                <w:tab w:val="left" w:pos="851"/>
              </w:tabs>
              <w:rPr>
                <w:i/>
                <w:iCs/>
              </w:rPr>
            </w:pPr>
            <w:r>
              <w:rPr>
                <w:i/>
                <w:iCs/>
              </w:rPr>
              <w:t>*</w:t>
            </w:r>
            <w:r w:rsidRPr="00CE5897">
              <w:rPr>
                <w:i/>
                <w:iCs/>
              </w:rPr>
              <w:t xml:space="preserve">Tūkstančių grupavimo skirtukas </w:t>
            </w:r>
            <w:r w:rsidRPr="00CE5897">
              <w:rPr>
                <w:rStyle w:val="Grietas"/>
                <w:i/>
                <w:iCs/>
              </w:rPr>
              <w:t xml:space="preserve">taškas </w:t>
            </w:r>
            <w:r w:rsidRPr="00CE5897">
              <w:rPr>
                <w:i/>
                <w:iCs/>
              </w:rPr>
              <w:t>taikomas tik informacinėse technologijose – priemonėse, skirtose duomenims apdoroti: rinkti, rikiuoti, laikyti, perduoti arba kitaip tvarkyti kompiuteriu.</w:t>
            </w:r>
          </w:p>
          <w:p w14:paraId="3A482736" w14:textId="3A90089A" w:rsidR="00CE5897" w:rsidRDefault="00CE5897" w:rsidP="00CE5897">
            <w:pPr>
              <w:pStyle w:val="Betarp"/>
              <w:tabs>
                <w:tab w:val="left" w:pos="851"/>
              </w:tabs>
            </w:pPr>
            <w:r>
              <w:t> *</w:t>
            </w:r>
            <w:r w:rsidRPr="00CE5897">
              <w:rPr>
                <w:i/>
                <w:iCs/>
              </w:rPr>
              <w:t xml:space="preserve">Kompiuteriu rašomų skaičių tarpeliai daromi vienu metu spaudžiant tris klavišus </w:t>
            </w:r>
            <w:proofErr w:type="spellStart"/>
            <w:r w:rsidRPr="00CE5897">
              <w:rPr>
                <w:i/>
                <w:iCs/>
              </w:rPr>
              <w:t>Ctrl+Shift+Space</w:t>
            </w:r>
            <w:proofErr w:type="spellEnd"/>
            <w:r w:rsidRPr="00CE5897">
              <w:rPr>
                <w:i/>
                <w:iCs/>
              </w:rPr>
              <w:t>. Tada kėlimo metu teksto automatinio kėlimo programos neperskels skaičiaus. </w:t>
            </w:r>
          </w:p>
        </w:tc>
      </w:tr>
      <w:tr w:rsidR="0036053D" w14:paraId="2D301E54" w14:textId="77777777" w:rsidTr="00E953D8">
        <w:trPr>
          <w:trHeight w:val="639"/>
        </w:trPr>
        <w:tc>
          <w:tcPr>
            <w:tcW w:w="570" w:type="dxa"/>
          </w:tcPr>
          <w:p w14:paraId="67B7C045" w14:textId="54BE6142" w:rsidR="0036053D" w:rsidRDefault="0036053D" w:rsidP="00B2513D">
            <w:pPr>
              <w:pStyle w:val="Betarp"/>
              <w:tabs>
                <w:tab w:val="left" w:pos="851"/>
              </w:tabs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7.</w:t>
            </w:r>
          </w:p>
        </w:tc>
        <w:tc>
          <w:tcPr>
            <w:tcW w:w="2544" w:type="dxa"/>
          </w:tcPr>
          <w:p w14:paraId="0F57F627" w14:textId="34146E9F" w:rsidR="0036053D" w:rsidRDefault="0036053D" w:rsidP="00FC1757">
            <w:pPr>
              <w:tabs>
                <w:tab w:val="left" w:pos="893"/>
              </w:tabs>
              <w:ind w:left="21"/>
              <w:jc w:val="left"/>
            </w:pPr>
            <w:r w:rsidRPr="00D05FFF">
              <w:t>20</w:t>
            </w:r>
            <w:r>
              <w:t>20</w:t>
            </w:r>
            <w:r w:rsidRPr="00D05FFF">
              <w:t xml:space="preserve"> metais grąžinome paskol</w:t>
            </w:r>
            <w:r>
              <w:t>ų – 72</w:t>
            </w:r>
            <w:r w:rsidRPr="00417B60">
              <w:t xml:space="preserve"> </w:t>
            </w:r>
            <w:r w:rsidRPr="00D05FFF">
              <w:t xml:space="preserve">tūkst. </w:t>
            </w:r>
            <w:r>
              <w:t xml:space="preserve">Eur </w:t>
            </w:r>
            <w:r w:rsidRPr="0036053D">
              <w:rPr>
                <w:b/>
                <w:bCs/>
              </w:rPr>
              <w:t>sumai</w:t>
            </w:r>
          </w:p>
        </w:tc>
        <w:tc>
          <w:tcPr>
            <w:tcW w:w="2405" w:type="dxa"/>
          </w:tcPr>
          <w:p w14:paraId="1FBAAD32" w14:textId="77777777" w:rsidR="0036053D" w:rsidRDefault="0036053D" w:rsidP="0036053D">
            <w:pPr>
              <w:pStyle w:val="Betarp"/>
              <w:ind w:left="26"/>
              <w:jc w:val="left"/>
            </w:pPr>
            <w:r w:rsidRPr="00D05FFF">
              <w:t>20</w:t>
            </w:r>
            <w:r>
              <w:t>20</w:t>
            </w:r>
            <w:r w:rsidRPr="00D05FFF">
              <w:t xml:space="preserve"> metais grąžinome paskol</w:t>
            </w:r>
            <w:r>
              <w:t xml:space="preserve">ų </w:t>
            </w:r>
            <w:r w:rsidRPr="0036053D">
              <w:rPr>
                <w:b/>
                <w:bCs/>
              </w:rPr>
              <w:t>už 72 tūkst. Eur</w:t>
            </w:r>
            <w:r>
              <w:t xml:space="preserve"> </w:t>
            </w:r>
          </w:p>
          <w:p w14:paraId="4344D6A0" w14:textId="77777777" w:rsidR="0036053D" w:rsidRDefault="0036053D" w:rsidP="0036053D">
            <w:pPr>
              <w:pStyle w:val="Betarp"/>
              <w:ind w:left="26"/>
              <w:jc w:val="left"/>
            </w:pPr>
          </w:p>
          <w:p w14:paraId="3C8AFCE7" w14:textId="25895CDE" w:rsidR="0036053D" w:rsidRDefault="0036053D" w:rsidP="0036053D">
            <w:pPr>
              <w:pStyle w:val="Betarp"/>
              <w:ind w:left="26"/>
              <w:jc w:val="left"/>
            </w:pPr>
            <w:r w:rsidRPr="00D05FFF">
              <w:t>20</w:t>
            </w:r>
            <w:r>
              <w:t>20</w:t>
            </w:r>
            <w:r w:rsidRPr="00D05FFF">
              <w:t xml:space="preserve"> metais grąžinome</w:t>
            </w:r>
            <w:r>
              <w:t xml:space="preserve">  </w:t>
            </w:r>
            <w:r w:rsidRPr="0036053D">
              <w:rPr>
                <w:b/>
                <w:bCs/>
              </w:rPr>
              <w:t>72 tūkst. Eur paskolų</w:t>
            </w:r>
          </w:p>
        </w:tc>
        <w:tc>
          <w:tcPr>
            <w:tcW w:w="4254" w:type="dxa"/>
          </w:tcPr>
          <w:p w14:paraId="3B14EF61" w14:textId="7ADD8FAE" w:rsidR="0036053D" w:rsidRPr="0036053D" w:rsidRDefault="0036053D" w:rsidP="00BE19B0">
            <w:pPr>
              <w:pStyle w:val="Betarp"/>
              <w:ind w:left="26"/>
              <w:jc w:val="left"/>
              <w:rPr>
                <w:rFonts w:eastAsia="TimesNewRoman,Italic"/>
                <w:szCs w:val="24"/>
              </w:rPr>
            </w:pPr>
            <w:r w:rsidRPr="0036053D">
              <w:t xml:space="preserve">Naudininkas nevartotinas daiktui apibūdinti, kai nereiškiama jo paskirtis, pvz.: </w:t>
            </w:r>
            <w:r w:rsidRPr="0036053D">
              <w:rPr>
                <w:rStyle w:val="Emfaz"/>
              </w:rPr>
              <w:t xml:space="preserve">Padarytas nuostolis 200 </w:t>
            </w:r>
            <w:r>
              <w:rPr>
                <w:rStyle w:val="Emfaz"/>
              </w:rPr>
              <w:t xml:space="preserve">eurų </w:t>
            </w:r>
            <w:r w:rsidRPr="0036053D">
              <w:rPr>
                <w:rStyle w:val="Emfaz"/>
              </w:rPr>
              <w:t xml:space="preserve">sumai </w:t>
            </w:r>
            <w:r w:rsidRPr="0036053D">
              <w:t xml:space="preserve">(taisoma </w:t>
            </w:r>
            <w:r w:rsidRPr="0036053D">
              <w:rPr>
                <w:rStyle w:val="Grietas"/>
              </w:rPr>
              <w:t xml:space="preserve">200 </w:t>
            </w:r>
            <w:r>
              <w:rPr>
                <w:rStyle w:val="Grietas"/>
              </w:rPr>
              <w:t>eurų</w:t>
            </w:r>
            <w:r w:rsidRPr="0036053D">
              <w:rPr>
                <w:rStyle w:val="Grietas"/>
              </w:rPr>
              <w:t xml:space="preserve"> (sumos) nuostolis</w:t>
            </w:r>
            <w:r w:rsidRPr="0036053D">
              <w:t xml:space="preserve">). </w:t>
            </w:r>
            <w:r w:rsidRPr="0036053D">
              <w:rPr>
                <w:rStyle w:val="Emfaz"/>
              </w:rPr>
              <w:t xml:space="preserve">Atlikta darbų 5000 </w:t>
            </w:r>
            <w:r>
              <w:rPr>
                <w:rStyle w:val="Emfaz"/>
              </w:rPr>
              <w:t>eurų</w:t>
            </w:r>
            <w:r w:rsidRPr="0036053D">
              <w:rPr>
                <w:rStyle w:val="Emfaz"/>
              </w:rPr>
              <w:t xml:space="preserve"> sumai</w:t>
            </w:r>
            <w:r w:rsidRPr="0036053D">
              <w:t xml:space="preserve"> (taisoma </w:t>
            </w:r>
            <w:r w:rsidRPr="0036053D">
              <w:rPr>
                <w:rStyle w:val="Grietas"/>
              </w:rPr>
              <w:t xml:space="preserve">už 5000 </w:t>
            </w:r>
            <w:r>
              <w:rPr>
                <w:rStyle w:val="Grietas"/>
              </w:rPr>
              <w:t>eurų</w:t>
            </w:r>
            <w:r w:rsidRPr="0036053D">
              <w:t>).</w:t>
            </w:r>
          </w:p>
        </w:tc>
      </w:tr>
      <w:tr w:rsidR="00CE5897" w14:paraId="3EF5BF4D" w14:textId="77777777" w:rsidTr="00E953D8">
        <w:trPr>
          <w:trHeight w:val="639"/>
        </w:trPr>
        <w:tc>
          <w:tcPr>
            <w:tcW w:w="570" w:type="dxa"/>
          </w:tcPr>
          <w:p w14:paraId="72233C01" w14:textId="4C6B095E" w:rsidR="00CE5897" w:rsidRDefault="0036053D" w:rsidP="00B2513D">
            <w:pPr>
              <w:pStyle w:val="Betarp"/>
              <w:tabs>
                <w:tab w:val="left" w:pos="851"/>
              </w:tabs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CE5897">
              <w:rPr>
                <w:lang w:eastAsia="en-US"/>
              </w:rPr>
              <w:t>.</w:t>
            </w:r>
          </w:p>
        </w:tc>
        <w:tc>
          <w:tcPr>
            <w:tcW w:w="2544" w:type="dxa"/>
          </w:tcPr>
          <w:p w14:paraId="4CC1D6D7" w14:textId="45897670" w:rsidR="00CE5897" w:rsidRDefault="0097076C" w:rsidP="00FC1757">
            <w:pPr>
              <w:tabs>
                <w:tab w:val="left" w:pos="893"/>
              </w:tabs>
              <w:ind w:left="21"/>
              <w:jc w:val="left"/>
            </w:pPr>
            <w:r>
              <w:t>V</w:t>
            </w:r>
            <w:r w:rsidRPr="00E339E1">
              <w:t>iso pajamų</w:t>
            </w:r>
          </w:p>
        </w:tc>
        <w:tc>
          <w:tcPr>
            <w:tcW w:w="2405" w:type="dxa"/>
          </w:tcPr>
          <w:p w14:paraId="435BE646" w14:textId="4F4AEDD8" w:rsidR="00CE5897" w:rsidRDefault="0097076C" w:rsidP="00A901BA">
            <w:pPr>
              <w:pStyle w:val="Betarp"/>
              <w:ind w:left="26"/>
            </w:pPr>
            <w:r w:rsidRPr="006E1010">
              <w:rPr>
                <w:b/>
                <w:bCs/>
              </w:rPr>
              <w:t>Iš viso</w:t>
            </w:r>
            <w:r w:rsidRPr="0097076C">
              <w:t xml:space="preserve"> </w:t>
            </w:r>
            <w:r w:rsidRPr="00E339E1">
              <w:t>pajamų</w:t>
            </w:r>
          </w:p>
        </w:tc>
        <w:tc>
          <w:tcPr>
            <w:tcW w:w="4254" w:type="dxa"/>
          </w:tcPr>
          <w:p w14:paraId="7D039653" w14:textId="77777777" w:rsidR="00CE5897" w:rsidRDefault="0097076C" w:rsidP="00397733">
            <w:pPr>
              <w:pStyle w:val="Betarp"/>
              <w:tabs>
                <w:tab w:val="left" w:pos="851"/>
              </w:tabs>
            </w:pPr>
            <w:r>
              <w:t>Bendrajam kiekiui reikšti ar sumuojamai lentelės eilutei pavadinti vartojamas </w:t>
            </w:r>
            <w:r>
              <w:rPr>
                <w:rStyle w:val="Grietas"/>
              </w:rPr>
              <w:t>iš viso</w:t>
            </w:r>
            <w:r>
              <w:t xml:space="preserve">, ne </w:t>
            </w:r>
            <w:r>
              <w:rPr>
                <w:rStyle w:val="Emfaz"/>
              </w:rPr>
              <w:t>viso</w:t>
            </w:r>
            <w:r>
              <w:t xml:space="preserve"> (plg. rus. </w:t>
            </w:r>
            <w:proofErr w:type="spellStart"/>
            <w:r>
              <w:rPr>
                <w:rStyle w:val="Emfaz"/>
              </w:rPr>
              <w:t>всего</w:t>
            </w:r>
            <w:proofErr w:type="spellEnd"/>
            <w:r>
              <w:t>).</w:t>
            </w:r>
          </w:p>
          <w:p w14:paraId="379DE20C" w14:textId="425F7D8A" w:rsidR="0097076C" w:rsidRDefault="0097076C" w:rsidP="00397733">
            <w:pPr>
              <w:pStyle w:val="Betarp"/>
              <w:tabs>
                <w:tab w:val="left" w:pos="851"/>
              </w:tabs>
              <w:rPr>
                <w:rFonts w:eastAsia="TimesNewRoman,Italic"/>
                <w:szCs w:val="24"/>
              </w:rPr>
            </w:pPr>
            <w:r>
              <w:t xml:space="preserve">Kai yra dvi sumavimo pakopos, antrąją galima nusakyti junginiais </w:t>
            </w:r>
            <w:r>
              <w:rPr>
                <w:rStyle w:val="Grietas"/>
              </w:rPr>
              <w:t>galutinė suma, visa suma.</w:t>
            </w:r>
          </w:p>
        </w:tc>
      </w:tr>
      <w:tr w:rsidR="0097076C" w14:paraId="54865E9D" w14:textId="77777777" w:rsidTr="00E953D8">
        <w:trPr>
          <w:trHeight w:val="639"/>
        </w:trPr>
        <w:tc>
          <w:tcPr>
            <w:tcW w:w="570" w:type="dxa"/>
          </w:tcPr>
          <w:p w14:paraId="4ACEEAF8" w14:textId="31948F08" w:rsidR="0097076C" w:rsidRDefault="0036053D" w:rsidP="00B2513D">
            <w:pPr>
              <w:pStyle w:val="Betarp"/>
              <w:tabs>
                <w:tab w:val="left" w:pos="851"/>
              </w:tabs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97076C">
              <w:rPr>
                <w:lang w:eastAsia="en-US"/>
              </w:rPr>
              <w:t>.</w:t>
            </w:r>
          </w:p>
        </w:tc>
        <w:tc>
          <w:tcPr>
            <w:tcW w:w="2544" w:type="dxa"/>
          </w:tcPr>
          <w:p w14:paraId="0E22DD75" w14:textId="77777777" w:rsidR="0097076C" w:rsidRDefault="0097076C" w:rsidP="00FC1757">
            <w:pPr>
              <w:tabs>
                <w:tab w:val="left" w:pos="893"/>
              </w:tabs>
              <w:ind w:left="21"/>
              <w:jc w:val="left"/>
            </w:pPr>
            <w:r>
              <w:t>Tame skaičiuje</w:t>
            </w:r>
          </w:p>
          <w:p w14:paraId="0587FF00" w14:textId="77777777" w:rsidR="00BE19B0" w:rsidRDefault="00BE19B0" w:rsidP="00BE19B0">
            <w:pPr>
              <w:pStyle w:val="Betarp"/>
              <w:rPr>
                <w:lang w:eastAsia="en-US"/>
              </w:rPr>
            </w:pPr>
            <w:r>
              <w:rPr>
                <w:lang w:eastAsia="en-US"/>
              </w:rPr>
              <w:t xml:space="preserve"> Tame tarpe</w:t>
            </w:r>
          </w:p>
          <w:p w14:paraId="7F1910CB" w14:textId="4D4E665C" w:rsidR="00BE19B0" w:rsidRPr="00BE19B0" w:rsidRDefault="00BE19B0" w:rsidP="00BE19B0">
            <w:pPr>
              <w:pStyle w:val="Betarp"/>
              <w:jc w:val="left"/>
              <w:rPr>
                <w:lang w:eastAsia="en-US"/>
              </w:rPr>
            </w:pPr>
            <w:r>
              <w:t xml:space="preserve"> Skola už suteiktas paslaugas sudarė 24,38 tūkst. Eur, </w:t>
            </w:r>
            <w:r w:rsidRPr="00BE19B0">
              <w:rPr>
                <w:b/>
                <w:bCs/>
              </w:rPr>
              <w:t>t.sk.</w:t>
            </w:r>
            <w:r w:rsidRPr="00BE19B0">
              <w:t xml:space="preserve"> </w:t>
            </w:r>
            <w:r>
              <w:t>gyventoj</w:t>
            </w:r>
            <w:r w:rsidRPr="0097076C">
              <w:t>ų</w:t>
            </w:r>
            <w:r>
              <w:t xml:space="preserve"> </w:t>
            </w:r>
            <w:r w:rsidRPr="0097076C">
              <w:t>–</w:t>
            </w:r>
            <w:r>
              <w:rPr>
                <w:color w:val="FF0000"/>
              </w:rPr>
              <w:t xml:space="preserve"> </w:t>
            </w:r>
            <w:r>
              <w:t>2,18 tūkst. Eur, įmonių – 2,22 tūkst. Eur.)</w:t>
            </w:r>
          </w:p>
        </w:tc>
        <w:tc>
          <w:tcPr>
            <w:tcW w:w="2405" w:type="dxa"/>
          </w:tcPr>
          <w:p w14:paraId="514A5DC2" w14:textId="77777777" w:rsidR="0097076C" w:rsidRDefault="0097076C" w:rsidP="00A901BA">
            <w:pPr>
              <w:pStyle w:val="Betarp"/>
              <w:ind w:left="26"/>
            </w:pPr>
            <w:r>
              <w:t>Iš jų, iš to skaičiaus</w:t>
            </w:r>
          </w:p>
          <w:p w14:paraId="4FC691D4" w14:textId="77777777" w:rsidR="00BE19B0" w:rsidRDefault="00BE19B0" w:rsidP="00BE19B0">
            <w:pPr>
              <w:rPr>
                <w:lang w:eastAsia="lt-LT"/>
              </w:rPr>
            </w:pPr>
          </w:p>
          <w:p w14:paraId="7FA640BE" w14:textId="075864E1" w:rsidR="00BE19B0" w:rsidRPr="00BE19B0" w:rsidRDefault="00BE19B0" w:rsidP="003E0299">
            <w:pPr>
              <w:jc w:val="left"/>
              <w:rPr>
                <w:lang w:eastAsia="lt-LT"/>
              </w:rPr>
            </w:pPr>
            <w:r>
              <w:t xml:space="preserve">Skola už suteiktas paslaugas sudarė 24,38 tūkst. Eur, </w:t>
            </w:r>
            <w:r w:rsidRPr="00BE19B0">
              <w:rPr>
                <w:b/>
                <w:bCs/>
              </w:rPr>
              <w:t>iš jų:</w:t>
            </w:r>
            <w:r w:rsidRPr="00BE19B0">
              <w:t xml:space="preserve"> </w:t>
            </w:r>
            <w:r>
              <w:t>gyventoj</w:t>
            </w:r>
            <w:r w:rsidRPr="0097076C">
              <w:t>ų</w:t>
            </w:r>
            <w:r>
              <w:t xml:space="preserve"> </w:t>
            </w:r>
            <w:r w:rsidRPr="0097076C">
              <w:t>–</w:t>
            </w:r>
            <w:r>
              <w:rPr>
                <w:color w:val="FF0000"/>
              </w:rPr>
              <w:t xml:space="preserve"> </w:t>
            </w:r>
            <w:r>
              <w:t>2,18 tūkst. Eur, įmonių – 2,22 tūkst. Eur.)</w:t>
            </w:r>
          </w:p>
        </w:tc>
        <w:tc>
          <w:tcPr>
            <w:tcW w:w="4254" w:type="dxa"/>
          </w:tcPr>
          <w:p w14:paraId="280EA2C0" w14:textId="1F4BF592" w:rsidR="0097076C" w:rsidRPr="00784B78" w:rsidRDefault="00BE19B0" w:rsidP="00397733">
            <w:pPr>
              <w:pStyle w:val="Betarp"/>
              <w:tabs>
                <w:tab w:val="left" w:pos="851"/>
              </w:tabs>
            </w:pPr>
            <w:r w:rsidRPr="00784B78">
              <w:t xml:space="preserve">Jei minimas išskyrimas iš pinigų sumos ar kokio kiekio, </w:t>
            </w:r>
            <w:r w:rsidRPr="00784B78">
              <w:rPr>
                <w:rStyle w:val="Emfaz"/>
                <w:b/>
                <w:bCs/>
              </w:rPr>
              <w:t>tame tarpe</w:t>
            </w:r>
            <w:r w:rsidRPr="00784B78">
              <w:t xml:space="preserve"> ar </w:t>
            </w:r>
            <w:r w:rsidRPr="00784B78">
              <w:rPr>
                <w:rStyle w:val="Emfaz"/>
                <w:b/>
                <w:bCs/>
              </w:rPr>
              <w:t>tame skaičiuje</w:t>
            </w:r>
            <w:r w:rsidRPr="00784B78">
              <w:t xml:space="preserve"> tinka keisti posakiu </w:t>
            </w:r>
            <w:r w:rsidRPr="00784B78">
              <w:rPr>
                <w:rStyle w:val="Grietas"/>
              </w:rPr>
              <w:t>iš jų</w:t>
            </w:r>
            <w:r w:rsidR="006E1010" w:rsidRPr="00784B78">
              <w:rPr>
                <w:rStyle w:val="Grietas"/>
              </w:rPr>
              <w:t>.</w:t>
            </w:r>
            <w:r w:rsidRPr="00784B78">
              <w:rPr>
                <w:rStyle w:val="Grietas"/>
              </w:rPr>
              <w:t xml:space="preserve"> </w:t>
            </w:r>
          </w:p>
        </w:tc>
      </w:tr>
      <w:tr w:rsidR="00BE19B0" w14:paraId="71CD0935" w14:textId="77777777" w:rsidTr="00E953D8">
        <w:trPr>
          <w:trHeight w:val="639"/>
        </w:trPr>
        <w:tc>
          <w:tcPr>
            <w:tcW w:w="570" w:type="dxa"/>
          </w:tcPr>
          <w:p w14:paraId="7B372E23" w14:textId="16200B7C" w:rsidR="00BE19B0" w:rsidRDefault="0036053D" w:rsidP="00B2513D">
            <w:pPr>
              <w:pStyle w:val="Betarp"/>
              <w:tabs>
                <w:tab w:val="left" w:pos="851"/>
              </w:tabs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BE19B0">
              <w:t>.</w:t>
            </w:r>
          </w:p>
        </w:tc>
        <w:tc>
          <w:tcPr>
            <w:tcW w:w="2544" w:type="dxa"/>
          </w:tcPr>
          <w:p w14:paraId="0EF1EC74" w14:textId="57EE408C" w:rsidR="00BE19B0" w:rsidRDefault="00BE19B0" w:rsidP="00FC1757">
            <w:pPr>
              <w:tabs>
                <w:tab w:val="left" w:pos="893"/>
              </w:tabs>
              <w:ind w:left="21"/>
              <w:jc w:val="left"/>
            </w:pPr>
            <w:r w:rsidRPr="005E091C">
              <w:t>Vartotojų skolos finansinių metų pabaig</w:t>
            </w:r>
            <w:r w:rsidRPr="00BE19B0">
              <w:rPr>
                <w:b/>
                <w:bCs/>
              </w:rPr>
              <w:t>ai</w:t>
            </w:r>
            <w:r w:rsidRPr="00BE19B0">
              <w:t xml:space="preserve">, </w:t>
            </w:r>
            <w:r w:rsidRPr="005E091C">
              <w:t>Eur</w:t>
            </w:r>
          </w:p>
        </w:tc>
        <w:tc>
          <w:tcPr>
            <w:tcW w:w="2405" w:type="dxa"/>
          </w:tcPr>
          <w:p w14:paraId="7208DBCE" w14:textId="0A03D7BF" w:rsidR="00BE19B0" w:rsidRDefault="00BE19B0" w:rsidP="00BE19B0">
            <w:pPr>
              <w:pStyle w:val="Betarp"/>
              <w:ind w:left="26"/>
              <w:jc w:val="left"/>
            </w:pPr>
            <w:r w:rsidRPr="005E091C">
              <w:t>Vartotojų skolos finansinių metų pabaig</w:t>
            </w:r>
            <w:r w:rsidRPr="00BE19B0">
              <w:rPr>
                <w:b/>
                <w:bCs/>
              </w:rPr>
              <w:t xml:space="preserve">oje, </w:t>
            </w:r>
            <w:r w:rsidRPr="005E091C">
              <w:t>Eur</w:t>
            </w:r>
          </w:p>
        </w:tc>
        <w:tc>
          <w:tcPr>
            <w:tcW w:w="4254" w:type="dxa"/>
          </w:tcPr>
          <w:p w14:paraId="1819B656" w14:textId="77777777" w:rsidR="00BE19B0" w:rsidRDefault="00BE19B0" w:rsidP="00397733">
            <w:pPr>
              <w:pStyle w:val="Betarp"/>
              <w:tabs>
                <w:tab w:val="left" w:pos="851"/>
              </w:tabs>
            </w:pPr>
            <w:r>
              <w:t>Veiksmo pradžiai ar pabaigai reikšti, kai nėra paskirties, vartotinas vietininkas.</w:t>
            </w:r>
          </w:p>
          <w:p w14:paraId="58E55A7B" w14:textId="4DECB05F" w:rsidR="00BE19B0" w:rsidRPr="00BE19B0" w:rsidRDefault="00BE19B0" w:rsidP="00397733">
            <w:pPr>
              <w:pStyle w:val="Betarp"/>
              <w:tabs>
                <w:tab w:val="left" w:pos="851"/>
              </w:tabs>
              <w:rPr>
                <w:rFonts w:ascii="0Arial ;" w:hAnsi="0Arial ;"/>
                <w:i/>
                <w:iCs/>
              </w:rPr>
            </w:pPr>
            <w:r>
              <w:rPr>
                <w:i/>
                <w:iCs/>
              </w:rPr>
              <w:t>*</w:t>
            </w:r>
            <w:r w:rsidRPr="00BE19B0">
              <w:rPr>
                <w:i/>
                <w:iCs/>
              </w:rPr>
              <w:t xml:space="preserve">Naudininkai </w:t>
            </w:r>
            <w:r w:rsidRPr="00BE19B0">
              <w:rPr>
                <w:rStyle w:val="Grietas"/>
                <w:i/>
                <w:iCs/>
              </w:rPr>
              <w:t>pradžiai</w:t>
            </w:r>
            <w:r w:rsidRPr="00BE19B0">
              <w:rPr>
                <w:i/>
                <w:iCs/>
              </w:rPr>
              <w:t xml:space="preserve">, </w:t>
            </w:r>
            <w:r w:rsidRPr="00BE19B0">
              <w:rPr>
                <w:rStyle w:val="Grietas"/>
                <w:i/>
                <w:iCs/>
              </w:rPr>
              <w:t xml:space="preserve">pabaigai </w:t>
            </w:r>
            <w:r w:rsidRPr="00BE19B0">
              <w:rPr>
                <w:i/>
                <w:iCs/>
              </w:rPr>
              <w:t xml:space="preserve">galimi, kai veiksmas susijęs su paskirtimi: </w:t>
            </w:r>
            <w:r w:rsidRPr="00BE19B0">
              <w:rPr>
                <w:rStyle w:val="Emfaz"/>
              </w:rPr>
              <w:t>Pasilik skanėstus pabaigai.</w:t>
            </w:r>
          </w:p>
        </w:tc>
      </w:tr>
      <w:tr w:rsidR="00BE19B0" w14:paraId="3717EF91" w14:textId="77777777" w:rsidTr="00E953D8">
        <w:trPr>
          <w:trHeight w:val="639"/>
        </w:trPr>
        <w:tc>
          <w:tcPr>
            <w:tcW w:w="570" w:type="dxa"/>
          </w:tcPr>
          <w:p w14:paraId="58056B23" w14:textId="55D1D8B9" w:rsidR="00BE19B0" w:rsidRDefault="00BE19B0" w:rsidP="00B2513D">
            <w:pPr>
              <w:pStyle w:val="Betarp"/>
              <w:tabs>
                <w:tab w:val="left" w:pos="851"/>
              </w:tabs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6053D">
              <w:rPr>
                <w:lang w:eastAsia="en-US"/>
              </w:rPr>
              <w:t>1</w:t>
            </w:r>
            <w:r>
              <w:rPr>
                <w:lang w:eastAsia="en-US"/>
              </w:rPr>
              <w:t>.</w:t>
            </w:r>
          </w:p>
        </w:tc>
        <w:tc>
          <w:tcPr>
            <w:tcW w:w="2544" w:type="dxa"/>
          </w:tcPr>
          <w:p w14:paraId="62EBFCCC" w14:textId="52C57AFD" w:rsidR="00BE19B0" w:rsidRPr="005E091C" w:rsidRDefault="00BE19B0" w:rsidP="00FC1757">
            <w:pPr>
              <w:tabs>
                <w:tab w:val="left" w:pos="893"/>
              </w:tabs>
              <w:ind w:left="21"/>
              <w:jc w:val="left"/>
            </w:pPr>
            <w:r>
              <w:t>V</w:t>
            </w:r>
            <w:r w:rsidRPr="005E091C">
              <w:t xml:space="preserve">artotojams </w:t>
            </w:r>
            <w:r>
              <w:t>n</w:t>
            </w:r>
            <w:r w:rsidRPr="005E091C">
              <w:t xml:space="preserve">audingai </w:t>
            </w:r>
            <w:r w:rsidRPr="00BE19B0">
              <w:rPr>
                <w:b/>
                <w:bCs/>
              </w:rPr>
              <w:t xml:space="preserve">atleista </w:t>
            </w:r>
            <w:r w:rsidRPr="005E091C">
              <w:t xml:space="preserve">13,5 tūkst. MWh </w:t>
            </w:r>
            <w:r w:rsidRPr="00BE19B0">
              <w:t>šiluminės energijos</w:t>
            </w:r>
            <w:r w:rsidRPr="005E091C">
              <w:t>.</w:t>
            </w:r>
          </w:p>
        </w:tc>
        <w:tc>
          <w:tcPr>
            <w:tcW w:w="2405" w:type="dxa"/>
          </w:tcPr>
          <w:p w14:paraId="124E0B35" w14:textId="2A2143E2" w:rsidR="00BE19B0" w:rsidRPr="005E091C" w:rsidRDefault="00BE19B0" w:rsidP="00BE19B0">
            <w:pPr>
              <w:pStyle w:val="Betarp"/>
              <w:ind w:left="26"/>
              <w:jc w:val="left"/>
            </w:pPr>
            <w:r>
              <w:t>V</w:t>
            </w:r>
            <w:r w:rsidRPr="005E091C">
              <w:t xml:space="preserve">artotojams naudingai </w:t>
            </w:r>
            <w:r w:rsidRPr="00BE19B0">
              <w:rPr>
                <w:b/>
                <w:bCs/>
              </w:rPr>
              <w:t>parduota</w:t>
            </w:r>
            <w:r>
              <w:rPr>
                <w:color w:val="FF0000"/>
              </w:rPr>
              <w:t xml:space="preserve"> </w:t>
            </w:r>
            <w:r w:rsidRPr="005E091C">
              <w:t xml:space="preserve">13,5 tūkst. MWh </w:t>
            </w:r>
            <w:r w:rsidRPr="00BE19B0">
              <w:t>šiluminės energijos</w:t>
            </w:r>
            <w:r w:rsidRPr="005E091C">
              <w:t>.</w:t>
            </w:r>
          </w:p>
        </w:tc>
        <w:tc>
          <w:tcPr>
            <w:tcW w:w="4254" w:type="dxa"/>
          </w:tcPr>
          <w:p w14:paraId="5710B5B6" w14:textId="08D18A21" w:rsidR="00BE19B0" w:rsidRPr="00BE19B0" w:rsidRDefault="00BE19B0" w:rsidP="00397733">
            <w:pPr>
              <w:pStyle w:val="Betarp"/>
              <w:tabs>
                <w:tab w:val="left" w:pos="851"/>
              </w:tabs>
            </w:pPr>
            <w:r w:rsidRPr="00BE19B0">
              <w:t xml:space="preserve">Daiktavardis </w:t>
            </w:r>
            <w:r w:rsidRPr="00BE19B0">
              <w:rPr>
                <w:rStyle w:val="Grietas"/>
                <w:i/>
                <w:iCs/>
              </w:rPr>
              <w:t xml:space="preserve">atleidimas </w:t>
            </w:r>
            <w:r w:rsidRPr="00BE19B0">
              <w:t xml:space="preserve">nevartotinas reikšme „išdavimas; pardavimas“, pvz.: </w:t>
            </w:r>
            <w:r w:rsidRPr="00BE19B0">
              <w:rPr>
                <w:rStyle w:val="Emfaz"/>
              </w:rPr>
              <w:t>knygų atleidimas</w:t>
            </w:r>
            <w:r w:rsidRPr="00BE19B0">
              <w:t xml:space="preserve"> (taisoma </w:t>
            </w:r>
            <w:r w:rsidRPr="00BE19B0">
              <w:rPr>
                <w:rStyle w:val="Grietas"/>
              </w:rPr>
              <w:t>išdavimas</w:t>
            </w:r>
            <w:r w:rsidRPr="00BE19B0">
              <w:t xml:space="preserve">) </w:t>
            </w:r>
            <w:r w:rsidRPr="00BE19B0">
              <w:rPr>
                <w:rStyle w:val="Emfaz"/>
              </w:rPr>
              <w:t>skaitytojui</w:t>
            </w:r>
            <w:r w:rsidRPr="00BE19B0">
              <w:t xml:space="preserve">; </w:t>
            </w:r>
            <w:r w:rsidRPr="00BE19B0">
              <w:rPr>
                <w:rStyle w:val="Emfaz"/>
              </w:rPr>
              <w:t>prekių atleidimas</w:t>
            </w:r>
            <w:r w:rsidRPr="00BE19B0">
              <w:t xml:space="preserve"> (taisoma </w:t>
            </w:r>
            <w:r w:rsidRPr="00BE19B0">
              <w:rPr>
                <w:rStyle w:val="Grietas"/>
              </w:rPr>
              <w:t>pardavimas</w:t>
            </w:r>
            <w:r w:rsidRPr="00BE19B0">
              <w:t xml:space="preserve">) </w:t>
            </w:r>
            <w:r w:rsidRPr="00BE19B0">
              <w:rPr>
                <w:rStyle w:val="Emfaz"/>
              </w:rPr>
              <w:t>pirkėjui</w:t>
            </w:r>
            <w:r w:rsidRPr="00BE19B0">
              <w:t>.</w:t>
            </w:r>
          </w:p>
        </w:tc>
      </w:tr>
      <w:tr w:rsidR="0036053D" w14:paraId="18341C09" w14:textId="77777777" w:rsidTr="00E953D8">
        <w:trPr>
          <w:trHeight w:val="639"/>
        </w:trPr>
        <w:tc>
          <w:tcPr>
            <w:tcW w:w="570" w:type="dxa"/>
          </w:tcPr>
          <w:p w14:paraId="53C45BA7" w14:textId="757C75A8" w:rsidR="0036053D" w:rsidRDefault="0036053D" w:rsidP="00B2513D">
            <w:pPr>
              <w:pStyle w:val="Betarp"/>
              <w:tabs>
                <w:tab w:val="left" w:pos="851"/>
              </w:tabs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12.</w:t>
            </w:r>
          </w:p>
        </w:tc>
        <w:tc>
          <w:tcPr>
            <w:tcW w:w="2544" w:type="dxa"/>
          </w:tcPr>
          <w:p w14:paraId="2EFD0251" w14:textId="6A8CC666" w:rsidR="0036053D" w:rsidRDefault="0036053D" w:rsidP="00FC1757">
            <w:pPr>
              <w:tabs>
                <w:tab w:val="left" w:pos="893"/>
              </w:tabs>
              <w:ind w:left="21"/>
              <w:jc w:val="left"/>
            </w:pPr>
            <w:r>
              <w:t xml:space="preserve">&lt;...&gt; </w:t>
            </w:r>
            <w:r w:rsidRPr="0036053D">
              <w:rPr>
                <w:b/>
                <w:bCs/>
              </w:rPr>
              <w:t>ko pasėkoje</w:t>
            </w:r>
            <w:r w:rsidRPr="000465C5">
              <w:rPr>
                <w:color w:val="FF0000"/>
              </w:rPr>
              <w:t xml:space="preserve"> </w:t>
            </w:r>
            <w:r w:rsidRPr="005E091C">
              <w:t>užtikrintas šilumos tiekimo paslaugos patikimumas, saugumas ir efektyvumas</w:t>
            </w:r>
            <w:r>
              <w:t>.</w:t>
            </w:r>
          </w:p>
        </w:tc>
        <w:tc>
          <w:tcPr>
            <w:tcW w:w="2405" w:type="dxa"/>
          </w:tcPr>
          <w:p w14:paraId="3B4E9F70" w14:textId="7ED91F25" w:rsidR="0036053D" w:rsidRDefault="0036053D" w:rsidP="00BE19B0">
            <w:pPr>
              <w:pStyle w:val="Betarp"/>
              <w:ind w:left="26"/>
              <w:jc w:val="left"/>
            </w:pPr>
            <w:r>
              <w:t xml:space="preserve">&lt;...&gt; </w:t>
            </w:r>
            <w:r w:rsidRPr="0036053D">
              <w:rPr>
                <w:b/>
                <w:bCs/>
              </w:rPr>
              <w:t>taip</w:t>
            </w:r>
            <w:r>
              <w:t xml:space="preserve"> </w:t>
            </w:r>
            <w:r w:rsidRPr="005E091C">
              <w:t>užtikrintas šilumos tiekimo paslaugos patikimumas, saugumas ir efektyvumas</w:t>
            </w:r>
            <w:r>
              <w:t>.</w:t>
            </w:r>
          </w:p>
        </w:tc>
        <w:tc>
          <w:tcPr>
            <w:tcW w:w="4254" w:type="dxa"/>
          </w:tcPr>
          <w:p w14:paraId="52476680" w14:textId="193CDEC6" w:rsidR="0036053D" w:rsidRPr="00BE19B0" w:rsidRDefault="0036053D" w:rsidP="00397733">
            <w:pPr>
              <w:pStyle w:val="Betarp"/>
              <w:tabs>
                <w:tab w:val="left" w:pos="851"/>
              </w:tabs>
            </w:pPr>
            <w:r>
              <w:rPr>
                <w:rStyle w:val="Emfaz"/>
              </w:rPr>
              <w:t>Pasėka</w:t>
            </w:r>
            <w:r>
              <w:t xml:space="preserve"> neteiktinas vertinys. Vartotina </w:t>
            </w:r>
            <w:r>
              <w:rPr>
                <w:rStyle w:val="Grietas"/>
              </w:rPr>
              <w:t>padarinys</w:t>
            </w:r>
            <w:r>
              <w:t xml:space="preserve">, </w:t>
            </w:r>
            <w:r>
              <w:rPr>
                <w:rStyle w:val="Grietas"/>
              </w:rPr>
              <w:t>rezultatas</w:t>
            </w:r>
            <w:r w:rsidR="00FA05E6">
              <w:rPr>
                <w:rStyle w:val="Grietas"/>
              </w:rPr>
              <w:t>.</w:t>
            </w:r>
            <w:r>
              <w:t xml:space="preserve"> </w:t>
            </w:r>
            <w:r w:rsidR="00FA05E6">
              <w:t>P</w:t>
            </w:r>
            <w:r>
              <w:t xml:space="preserve">vz.: </w:t>
            </w:r>
            <w:r w:rsidR="00FA05E6">
              <w:rPr>
                <w:rStyle w:val="Emfaz"/>
                <w:rFonts w:ascii="0Arial ;" w:hAnsi="0Arial ;"/>
              </w:rPr>
              <w:t>Avarijos pasėkoje</w:t>
            </w:r>
            <w:r w:rsidR="00FA05E6">
              <w:rPr>
                <w:rFonts w:ascii="0Arial ;" w:hAnsi="0Arial ;"/>
              </w:rPr>
              <w:t> </w:t>
            </w:r>
            <w:r w:rsidR="00FA05E6">
              <w:rPr>
                <w:rStyle w:val="Emfaz"/>
                <w:rFonts w:ascii="0Arial ;" w:hAnsi="0Arial ;"/>
              </w:rPr>
              <w:t xml:space="preserve">negaliu valdyti rankos </w:t>
            </w:r>
            <w:r w:rsidR="00FA05E6">
              <w:rPr>
                <w:rFonts w:ascii="0Arial ;" w:hAnsi="0Arial ;"/>
              </w:rPr>
              <w:t xml:space="preserve">taisomas taip: </w:t>
            </w:r>
            <w:r w:rsidR="00FA05E6">
              <w:rPr>
                <w:rStyle w:val="Grietas"/>
                <w:rFonts w:ascii="0Arial ;" w:hAnsi="0Arial ;"/>
              </w:rPr>
              <w:t>Dėl avarijos negaliu valdyti rankos. Negaliu valdyti rankos, nes patyriau avariją</w:t>
            </w:r>
            <w:r w:rsidR="00FA05E6">
              <w:rPr>
                <w:rFonts w:ascii="0Arial ;" w:hAnsi="0Arial ;"/>
              </w:rPr>
              <w:t xml:space="preserve"> ar pan. </w:t>
            </w:r>
          </w:p>
        </w:tc>
      </w:tr>
      <w:tr w:rsidR="0036053D" w14:paraId="685A5705" w14:textId="77777777" w:rsidTr="00E953D8">
        <w:trPr>
          <w:trHeight w:val="639"/>
        </w:trPr>
        <w:tc>
          <w:tcPr>
            <w:tcW w:w="570" w:type="dxa"/>
          </w:tcPr>
          <w:p w14:paraId="2D51675E" w14:textId="0DF78E57" w:rsidR="0036053D" w:rsidRDefault="0036053D" w:rsidP="00B2513D">
            <w:pPr>
              <w:pStyle w:val="Betarp"/>
              <w:tabs>
                <w:tab w:val="left" w:pos="851"/>
              </w:tabs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2544" w:type="dxa"/>
          </w:tcPr>
          <w:p w14:paraId="580FD5A6" w14:textId="64734D5C" w:rsidR="0036053D" w:rsidRDefault="00BD4D2F" w:rsidP="00FC1757">
            <w:pPr>
              <w:tabs>
                <w:tab w:val="left" w:pos="893"/>
              </w:tabs>
              <w:ind w:left="21"/>
              <w:jc w:val="left"/>
            </w:pPr>
            <w:proofErr w:type="spellStart"/>
            <w:r w:rsidRPr="00BD4D2F">
              <w:rPr>
                <w:b/>
                <w:bCs/>
              </w:rPr>
              <w:t>Audio</w:t>
            </w:r>
            <w:proofErr w:type="spellEnd"/>
            <w:r>
              <w:t xml:space="preserve"> gidas, </w:t>
            </w:r>
            <w:proofErr w:type="spellStart"/>
            <w:r>
              <w:t>audio</w:t>
            </w:r>
            <w:proofErr w:type="spellEnd"/>
            <w:r>
              <w:t xml:space="preserve"> aparatūra</w:t>
            </w:r>
            <w:r w:rsidR="00AC6B67">
              <w:t>;</w:t>
            </w:r>
          </w:p>
          <w:p w14:paraId="26F7420A" w14:textId="59AFA400" w:rsidR="00BD4D2F" w:rsidRPr="00BD4D2F" w:rsidRDefault="00AC6B67" w:rsidP="00BD4D2F">
            <w:pPr>
              <w:pStyle w:val="Betarp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v</w:t>
            </w:r>
            <w:r w:rsidR="00BD4D2F">
              <w:rPr>
                <w:b/>
                <w:bCs/>
                <w:lang w:eastAsia="en-US"/>
              </w:rPr>
              <w:t xml:space="preserve">ideo </w:t>
            </w:r>
            <w:r w:rsidR="00BD4D2F" w:rsidRPr="00BD4D2F">
              <w:rPr>
                <w:lang w:eastAsia="en-US"/>
              </w:rPr>
              <w:t>sveikinimas</w:t>
            </w:r>
          </w:p>
        </w:tc>
        <w:tc>
          <w:tcPr>
            <w:tcW w:w="2405" w:type="dxa"/>
          </w:tcPr>
          <w:p w14:paraId="798CDD4D" w14:textId="4DD25732" w:rsidR="0036053D" w:rsidRDefault="00BD4D2F" w:rsidP="00BE19B0">
            <w:pPr>
              <w:pStyle w:val="Betarp"/>
              <w:ind w:left="26"/>
              <w:jc w:val="left"/>
            </w:pPr>
            <w:proofErr w:type="spellStart"/>
            <w:r w:rsidRPr="00AC6B67">
              <w:rPr>
                <w:b/>
                <w:bCs/>
              </w:rPr>
              <w:t>Audio</w:t>
            </w:r>
            <w:r>
              <w:t>gidas</w:t>
            </w:r>
            <w:proofErr w:type="spellEnd"/>
            <w:r>
              <w:t>, garso aparatūra</w:t>
            </w:r>
            <w:r w:rsidR="00AC6B67">
              <w:t>;</w:t>
            </w:r>
          </w:p>
          <w:p w14:paraId="516BA2A9" w14:textId="42A8ED22" w:rsidR="00BD4D2F" w:rsidRDefault="00AC6B67" w:rsidP="00BE19B0">
            <w:pPr>
              <w:pStyle w:val="Betarp"/>
              <w:ind w:left="26"/>
              <w:jc w:val="left"/>
              <w:rPr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v</w:t>
            </w:r>
            <w:r w:rsidR="00BD4D2F">
              <w:rPr>
                <w:b/>
                <w:bCs/>
                <w:lang w:eastAsia="en-US"/>
              </w:rPr>
              <w:t>ideo</w:t>
            </w:r>
            <w:r w:rsidR="00BD4D2F" w:rsidRPr="00BD4D2F">
              <w:rPr>
                <w:lang w:eastAsia="en-US"/>
              </w:rPr>
              <w:t>sveikinimas</w:t>
            </w:r>
            <w:proofErr w:type="spellEnd"/>
            <w:r w:rsidR="00BD4D2F">
              <w:rPr>
                <w:lang w:eastAsia="en-US"/>
              </w:rPr>
              <w:t>, vaizdo sveikinimas</w:t>
            </w:r>
          </w:p>
          <w:p w14:paraId="76AD38A5" w14:textId="414A1099" w:rsidR="00BD4D2F" w:rsidRDefault="00BD4D2F" w:rsidP="00BE19B0">
            <w:pPr>
              <w:pStyle w:val="Betarp"/>
              <w:ind w:left="26"/>
              <w:jc w:val="left"/>
            </w:pPr>
          </w:p>
        </w:tc>
        <w:tc>
          <w:tcPr>
            <w:tcW w:w="4254" w:type="dxa"/>
          </w:tcPr>
          <w:p w14:paraId="6E6308ED" w14:textId="1A333C15" w:rsidR="0036053D" w:rsidRDefault="00BD4D2F" w:rsidP="00397733">
            <w:pPr>
              <w:pStyle w:val="Betarp"/>
              <w:tabs>
                <w:tab w:val="left" w:pos="851"/>
              </w:tabs>
              <w:rPr>
                <w:rStyle w:val="Emfaz"/>
              </w:rPr>
            </w:pPr>
            <w:proofErr w:type="spellStart"/>
            <w:r>
              <w:rPr>
                <w:rStyle w:val="Emfaz"/>
              </w:rPr>
              <w:t>Audio</w:t>
            </w:r>
            <w:proofErr w:type="spellEnd"/>
            <w:r>
              <w:rPr>
                <w:rStyle w:val="Emfaz"/>
              </w:rPr>
              <w:t xml:space="preserve">-, video- </w:t>
            </w:r>
            <w:r w:rsidRPr="00BD4D2F">
              <w:rPr>
                <w:rStyle w:val="Emfaz"/>
                <w:i w:val="0"/>
                <w:iCs w:val="0"/>
              </w:rPr>
              <w:t xml:space="preserve">vartotini </w:t>
            </w:r>
            <w:r>
              <w:rPr>
                <w:rStyle w:val="Emfaz"/>
                <w:i w:val="0"/>
                <w:iCs w:val="0"/>
              </w:rPr>
              <w:t xml:space="preserve">ne </w:t>
            </w:r>
            <w:r w:rsidRPr="00BD4D2F">
              <w:rPr>
                <w:rStyle w:val="Emfaz"/>
                <w:i w:val="0"/>
                <w:iCs w:val="0"/>
              </w:rPr>
              <w:t>kaip atskiri žodžiai</w:t>
            </w:r>
            <w:r>
              <w:rPr>
                <w:rStyle w:val="Emfaz"/>
                <w:i w:val="0"/>
                <w:iCs w:val="0"/>
              </w:rPr>
              <w:t xml:space="preserve">, o kaip </w:t>
            </w:r>
            <w:r>
              <w:t>pirmoji sudurtinių žodžių dalis (rašoma kartu). Be to, pirmenybė teikiama junginiams</w:t>
            </w:r>
            <w:r w:rsidR="00367EDC">
              <w:t xml:space="preserve"> </w:t>
            </w:r>
            <w:r w:rsidRPr="00AC6B67">
              <w:rPr>
                <w:b/>
                <w:bCs/>
              </w:rPr>
              <w:t>vaizdo konferencija</w:t>
            </w:r>
            <w:r>
              <w:t xml:space="preserve">, </w:t>
            </w:r>
            <w:r w:rsidRPr="00AC6B67">
              <w:rPr>
                <w:b/>
                <w:bCs/>
              </w:rPr>
              <w:t>garso aparatūra</w:t>
            </w:r>
            <w:r w:rsidR="00367EDC">
              <w:t>.</w:t>
            </w:r>
          </w:p>
        </w:tc>
      </w:tr>
      <w:tr w:rsidR="00367EDC" w14:paraId="4234E894" w14:textId="77777777" w:rsidTr="00E953D8">
        <w:trPr>
          <w:trHeight w:val="639"/>
        </w:trPr>
        <w:tc>
          <w:tcPr>
            <w:tcW w:w="570" w:type="dxa"/>
          </w:tcPr>
          <w:p w14:paraId="405DD030" w14:textId="7D6B21D9" w:rsidR="00367EDC" w:rsidRDefault="00367EDC" w:rsidP="00B2513D">
            <w:pPr>
              <w:pStyle w:val="Betarp"/>
              <w:tabs>
                <w:tab w:val="left" w:pos="851"/>
              </w:tabs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2544" w:type="dxa"/>
          </w:tcPr>
          <w:p w14:paraId="5B822A34" w14:textId="77777777" w:rsidR="00367EDC" w:rsidRDefault="00E953D8" w:rsidP="00FC1757">
            <w:pPr>
              <w:tabs>
                <w:tab w:val="left" w:pos="893"/>
              </w:tabs>
              <w:ind w:left="21"/>
              <w:jc w:val="left"/>
            </w:pPr>
            <w:r w:rsidRPr="00E953D8">
              <w:t xml:space="preserve">LR </w:t>
            </w:r>
            <w:r w:rsidRPr="00E953D8">
              <w:rPr>
                <w:b/>
                <w:bCs/>
              </w:rPr>
              <w:t>F</w:t>
            </w:r>
            <w:r w:rsidRPr="00E953D8">
              <w:t>inansų ministerij</w:t>
            </w:r>
            <w:r>
              <w:t>a</w:t>
            </w:r>
          </w:p>
          <w:p w14:paraId="4150EF0A" w14:textId="77777777" w:rsidR="00E953D8" w:rsidRDefault="00E953D8" w:rsidP="00E953D8">
            <w:pPr>
              <w:pStyle w:val="Betarp"/>
              <w:jc w:val="left"/>
            </w:pPr>
            <w:r>
              <w:t xml:space="preserve">Europos </w:t>
            </w:r>
            <w:r w:rsidRPr="003E0299">
              <w:rPr>
                <w:b/>
                <w:bCs/>
              </w:rPr>
              <w:t>s</w:t>
            </w:r>
            <w:r>
              <w:t xml:space="preserve">ąjunga </w:t>
            </w:r>
          </w:p>
          <w:p w14:paraId="6A08A5D7" w14:textId="3C7A0BB8" w:rsidR="00E953D8" w:rsidRPr="00E953D8" w:rsidRDefault="00E953D8" w:rsidP="00E953D8">
            <w:pPr>
              <w:pStyle w:val="Betarp"/>
              <w:jc w:val="left"/>
              <w:rPr>
                <w:lang w:eastAsia="en-US"/>
              </w:rPr>
            </w:pPr>
            <w:r w:rsidRPr="007524DE">
              <w:rPr>
                <w:lang w:eastAsia="en-US"/>
              </w:rPr>
              <w:t xml:space="preserve">Lietuvos </w:t>
            </w:r>
            <w:r w:rsidRPr="00E953D8">
              <w:rPr>
                <w:b/>
                <w:bCs/>
                <w:lang w:eastAsia="en-US"/>
              </w:rPr>
              <w:t>r</w:t>
            </w:r>
            <w:r w:rsidRPr="007524DE">
              <w:rPr>
                <w:lang w:eastAsia="en-US"/>
              </w:rPr>
              <w:t>espublik</w:t>
            </w:r>
            <w:r>
              <w:rPr>
                <w:lang w:eastAsia="en-US"/>
              </w:rPr>
              <w:t>a</w:t>
            </w:r>
          </w:p>
        </w:tc>
        <w:tc>
          <w:tcPr>
            <w:tcW w:w="2405" w:type="dxa"/>
          </w:tcPr>
          <w:p w14:paraId="54635598" w14:textId="77777777" w:rsidR="00367EDC" w:rsidRDefault="00E953D8" w:rsidP="00BE19B0">
            <w:pPr>
              <w:pStyle w:val="Betarp"/>
              <w:ind w:left="26"/>
              <w:jc w:val="left"/>
            </w:pPr>
            <w:r w:rsidRPr="00E953D8">
              <w:t xml:space="preserve">LR </w:t>
            </w:r>
            <w:r w:rsidRPr="00E953D8">
              <w:rPr>
                <w:b/>
                <w:bCs/>
              </w:rPr>
              <w:t>f</w:t>
            </w:r>
            <w:r w:rsidRPr="00E953D8">
              <w:t>inansų ministerij</w:t>
            </w:r>
            <w:r>
              <w:t>a</w:t>
            </w:r>
          </w:p>
          <w:p w14:paraId="1BE44973" w14:textId="77777777" w:rsidR="00E953D8" w:rsidRDefault="00E953D8" w:rsidP="00BE19B0">
            <w:pPr>
              <w:pStyle w:val="Betarp"/>
              <w:ind w:left="26"/>
              <w:jc w:val="left"/>
            </w:pPr>
            <w:r>
              <w:t xml:space="preserve">Europos </w:t>
            </w:r>
            <w:r w:rsidRPr="00AC6B67">
              <w:rPr>
                <w:b/>
                <w:bCs/>
              </w:rPr>
              <w:t>S</w:t>
            </w:r>
            <w:r>
              <w:t xml:space="preserve">ąjunga </w:t>
            </w:r>
          </w:p>
          <w:p w14:paraId="68CF123A" w14:textId="51E70604" w:rsidR="00E953D8" w:rsidRPr="00E953D8" w:rsidRDefault="00E953D8" w:rsidP="00BE19B0">
            <w:pPr>
              <w:pStyle w:val="Betarp"/>
              <w:ind w:left="26"/>
              <w:jc w:val="left"/>
            </w:pPr>
            <w:r w:rsidRPr="007524DE">
              <w:rPr>
                <w:lang w:eastAsia="en-US"/>
              </w:rPr>
              <w:t xml:space="preserve">Lietuvos </w:t>
            </w:r>
            <w:r w:rsidRPr="00E953D8">
              <w:rPr>
                <w:b/>
                <w:bCs/>
                <w:lang w:eastAsia="en-US"/>
              </w:rPr>
              <w:t>R</w:t>
            </w:r>
            <w:r w:rsidRPr="007524DE">
              <w:rPr>
                <w:lang w:eastAsia="en-US"/>
              </w:rPr>
              <w:t>espublik</w:t>
            </w:r>
            <w:r>
              <w:rPr>
                <w:lang w:eastAsia="en-US"/>
              </w:rPr>
              <w:t>a</w:t>
            </w:r>
          </w:p>
        </w:tc>
        <w:tc>
          <w:tcPr>
            <w:tcW w:w="4254" w:type="dxa"/>
          </w:tcPr>
          <w:p w14:paraId="48AD55BE" w14:textId="77777777" w:rsidR="00367EDC" w:rsidRPr="00784B78" w:rsidRDefault="002D0E76" w:rsidP="00397733">
            <w:pPr>
              <w:pStyle w:val="Betarp"/>
              <w:tabs>
                <w:tab w:val="left" w:pos="851"/>
              </w:tabs>
              <w:rPr>
                <w:rStyle w:val="Emfaz"/>
              </w:rPr>
            </w:pPr>
            <w:r w:rsidRPr="00784B78">
              <w:t xml:space="preserve"> Oficialūs valstybinės valdžios įstaigų pavadinimai prasideda tikriniu šalies vardu – </w:t>
            </w:r>
            <w:r w:rsidRPr="00784B78">
              <w:rPr>
                <w:rStyle w:val="Emfaz"/>
                <w:b/>
                <w:bCs/>
                <w:i w:val="0"/>
                <w:iCs w:val="0"/>
              </w:rPr>
              <w:t>Lietuvos</w:t>
            </w:r>
            <w:r w:rsidRPr="00784B78">
              <w:rPr>
                <w:b/>
                <w:bCs/>
                <w:i/>
                <w:iCs/>
              </w:rPr>
              <w:t xml:space="preserve"> </w:t>
            </w:r>
            <w:r w:rsidRPr="00784B78">
              <w:rPr>
                <w:rStyle w:val="Emfaz"/>
                <w:b/>
                <w:bCs/>
                <w:i w:val="0"/>
                <w:iCs w:val="0"/>
              </w:rPr>
              <w:t>Respublika</w:t>
            </w:r>
            <w:r w:rsidRPr="00784B78">
              <w:t xml:space="preserve">. Kiti pavadinimą sudarantys daiktavardžiai yra bendriniai, todėl rašomi mažąja raide, pvz.: </w:t>
            </w:r>
            <w:r w:rsidRPr="00784B78">
              <w:rPr>
                <w:rStyle w:val="Emfaz"/>
              </w:rPr>
              <w:t>Lietuvos</w:t>
            </w:r>
            <w:r w:rsidRPr="00784B78">
              <w:t xml:space="preserve"> </w:t>
            </w:r>
            <w:r w:rsidRPr="00784B78">
              <w:rPr>
                <w:rStyle w:val="Emfaz"/>
              </w:rPr>
              <w:t>Respublikos</w:t>
            </w:r>
            <w:r w:rsidRPr="00784B78">
              <w:t xml:space="preserve"> </w:t>
            </w:r>
            <w:r w:rsidRPr="00784B78">
              <w:rPr>
                <w:rStyle w:val="Emfaz"/>
              </w:rPr>
              <w:t>finansų</w:t>
            </w:r>
            <w:r w:rsidRPr="00784B78">
              <w:t xml:space="preserve"> </w:t>
            </w:r>
            <w:r w:rsidRPr="00784B78">
              <w:rPr>
                <w:rStyle w:val="Emfaz"/>
              </w:rPr>
              <w:t>ministerija</w:t>
            </w:r>
            <w:r w:rsidRPr="00784B78">
              <w:t xml:space="preserve">, </w:t>
            </w:r>
            <w:r w:rsidRPr="00784B78">
              <w:rPr>
                <w:rStyle w:val="Emfaz"/>
              </w:rPr>
              <w:t>Lietuvos</w:t>
            </w:r>
            <w:r w:rsidRPr="00784B78">
              <w:t xml:space="preserve"> </w:t>
            </w:r>
            <w:r w:rsidRPr="00784B78">
              <w:rPr>
                <w:rStyle w:val="Emfaz"/>
              </w:rPr>
              <w:t>Respublikos</w:t>
            </w:r>
            <w:r w:rsidRPr="00784B78">
              <w:t xml:space="preserve"> </w:t>
            </w:r>
            <w:r w:rsidRPr="00784B78">
              <w:rPr>
                <w:rStyle w:val="Emfaz"/>
              </w:rPr>
              <w:t>užsienio</w:t>
            </w:r>
            <w:r w:rsidRPr="00784B78">
              <w:t xml:space="preserve"> </w:t>
            </w:r>
            <w:r w:rsidRPr="00784B78">
              <w:rPr>
                <w:rStyle w:val="Emfaz"/>
              </w:rPr>
              <w:t>reikalų</w:t>
            </w:r>
            <w:r w:rsidRPr="00784B78">
              <w:t xml:space="preserve"> </w:t>
            </w:r>
            <w:r w:rsidRPr="00784B78">
              <w:rPr>
                <w:rStyle w:val="Emfaz"/>
              </w:rPr>
              <w:t>ministerija.</w:t>
            </w:r>
          </w:p>
          <w:p w14:paraId="0C77EB02" w14:textId="77777777" w:rsidR="002D0E76" w:rsidRPr="00784B78" w:rsidRDefault="002D0E76" w:rsidP="00397733">
            <w:pPr>
              <w:pStyle w:val="Betarp"/>
              <w:tabs>
                <w:tab w:val="left" w:pos="851"/>
              </w:tabs>
              <w:rPr>
                <w:rStyle w:val="Emfaz"/>
              </w:rPr>
            </w:pPr>
          </w:p>
          <w:p w14:paraId="05CF368C" w14:textId="3DBE91F0" w:rsidR="002D0E76" w:rsidRPr="00784B78" w:rsidRDefault="002D0E76" w:rsidP="00397733">
            <w:pPr>
              <w:pStyle w:val="Betarp"/>
              <w:tabs>
                <w:tab w:val="left" w:pos="851"/>
              </w:tabs>
            </w:pPr>
            <w:r w:rsidRPr="00784B78">
              <w:t xml:space="preserve"> Pagal tą pačią taisyklę rašomi ir neoficialūs pavadinimai su santrumpomis, pvz., </w:t>
            </w:r>
            <w:r w:rsidRPr="00784B78">
              <w:rPr>
                <w:rStyle w:val="Emfaz"/>
              </w:rPr>
              <w:t>LR</w:t>
            </w:r>
            <w:r w:rsidRPr="00784B78">
              <w:t xml:space="preserve"> </w:t>
            </w:r>
            <w:r w:rsidRPr="00784B78">
              <w:rPr>
                <w:rStyle w:val="Emfaz"/>
              </w:rPr>
              <w:t>finansų</w:t>
            </w:r>
            <w:r w:rsidRPr="00784B78">
              <w:t xml:space="preserve"> </w:t>
            </w:r>
            <w:r w:rsidRPr="00784B78">
              <w:rPr>
                <w:rStyle w:val="Emfaz"/>
              </w:rPr>
              <w:t>ministerija</w:t>
            </w:r>
            <w:r w:rsidRPr="00784B78">
              <w:t xml:space="preserve">. </w:t>
            </w:r>
            <w:r w:rsidR="00AC6B67" w:rsidRPr="00784B78">
              <w:t>(</w:t>
            </w:r>
            <w:r w:rsidRPr="00784B78">
              <w:t xml:space="preserve">Taip rašomi ir sutrumpinti įstatymų pavadinimai – </w:t>
            </w:r>
            <w:r w:rsidRPr="00784B78">
              <w:rPr>
                <w:rStyle w:val="Emfaz"/>
              </w:rPr>
              <w:t>Lietuvos Respublikos vietos savivaldos įstatymas – LR vietos savivaldos įstatymas</w:t>
            </w:r>
            <w:r w:rsidRPr="00784B78">
              <w:t>).</w:t>
            </w:r>
          </w:p>
          <w:p w14:paraId="4A37F6BC" w14:textId="77777777" w:rsidR="002D0E76" w:rsidRPr="00784B78" w:rsidRDefault="002D0E76" w:rsidP="00397733">
            <w:pPr>
              <w:pStyle w:val="Betarp"/>
              <w:tabs>
                <w:tab w:val="left" w:pos="851"/>
              </w:tabs>
              <w:rPr>
                <w:rStyle w:val="Emfaz"/>
              </w:rPr>
            </w:pPr>
          </w:p>
          <w:p w14:paraId="6AFB3533" w14:textId="5235B1C3" w:rsidR="002D0E76" w:rsidRPr="00784B78" w:rsidRDefault="002D0E76" w:rsidP="00397733">
            <w:pPr>
              <w:pStyle w:val="Betarp"/>
              <w:tabs>
                <w:tab w:val="left" w:pos="851"/>
              </w:tabs>
              <w:rPr>
                <w:rStyle w:val="Emfaz"/>
              </w:rPr>
            </w:pPr>
            <w:r w:rsidRPr="00784B78">
              <w:rPr>
                <w:b/>
                <w:bCs/>
              </w:rPr>
              <w:t>Išimtis –</w:t>
            </w:r>
            <w:r w:rsidRPr="00784B78">
              <w:t xml:space="preserve"> aukščiausiųjų valstybinės valdžios institucijų, taip pat svarbiausių tarptautinių organizacijų pavadinimai: visi jų žodžiai rašomi didžiąja raide, pvz.: </w:t>
            </w:r>
            <w:r w:rsidRPr="00784B78">
              <w:rPr>
                <w:rStyle w:val="Emfaz"/>
                <w:b/>
                <w:bCs/>
              </w:rPr>
              <w:t>Lietuvos</w:t>
            </w:r>
            <w:r w:rsidRPr="00784B78">
              <w:rPr>
                <w:b/>
                <w:bCs/>
              </w:rPr>
              <w:t xml:space="preserve"> </w:t>
            </w:r>
            <w:r w:rsidRPr="00784B78">
              <w:rPr>
                <w:rStyle w:val="Emfaz"/>
                <w:b/>
                <w:bCs/>
              </w:rPr>
              <w:t>Respublikos</w:t>
            </w:r>
            <w:r w:rsidRPr="00784B78">
              <w:rPr>
                <w:b/>
                <w:bCs/>
              </w:rPr>
              <w:t xml:space="preserve"> </w:t>
            </w:r>
            <w:r w:rsidRPr="00784B78">
              <w:rPr>
                <w:rStyle w:val="Emfaz"/>
                <w:b/>
                <w:bCs/>
              </w:rPr>
              <w:t>Seimas</w:t>
            </w:r>
            <w:r w:rsidRPr="00784B78">
              <w:rPr>
                <w:b/>
                <w:bCs/>
              </w:rPr>
              <w:t xml:space="preserve">, </w:t>
            </w:r>
            <w:r w:rsidRPr="00784B78">
              <w:rPr>
                <w:rStyle w:val="Emfaz"/>
                <w:b/>
                <w:bCs/>
              </w:rPr>
              <w:t>Lietuvos</w:t>
            </w:r>
            <w:r w:rsidRPr="00784B78">
              <w:rPr>
                <w:b/>
                <w:bCs/>
              </w:rPr>
              <w:t xml:space="preserve"> </w:t>
            </w:r>
            <w:r w:rsidRPr="00784B78">
              <w:rPr>
                <w:rStyle w:val="Emfaz"/>
                <w:b/>
                <w:bCs/>
              </w:rPr>
              <w:t>Respublikos</w:t>
            </w:r>
            <w:r w:rsidRPr="00784B78">
              <w:rPr>
                <w:b/>
                <w:bCs/>
              </w:rPr>
              <w:t xml:space="preserve"> </w:t>
            </w:r>
            <w:r w:rsidRPr="00784B78">
              <w:rPr>
                <w:rStyle w:val="Emfaz"/>
                <w:b/>
                <w:bCs/>
              </w:rPr>
              <w:t>Vyriausybė</w:t>
            </w:r>
            <w:r w:rsidRPr="00784B78">
              <w:rPr>
                <w:b/>
                <w:bCs/>
              </w:rPr>
              <w:t xml:space="preserve">, </w:t>
            </w:r>
            <w:r w:rsidRPr="00784B78">
              <w:rPr>
                <w:rStyle w:val="Emfaz"/>
                <w:b/>
                <w:bCs/>
              </w:rPr>
              <w:t>Lietuvos</w:t>
            </w:r>
            <w:r w:rsidRPr="00784B78">
              <w:rPr>
                <w:b/>
                <w:bCs/>
              </w:rPr>
              <w:t xml:space="preserve"> </w:t>
            </w:r>
            <w:r w:rsidRPr="00784B78">
              <w:rPr>
                <w:rStyle w:val="Emfaz"/>
                <w:b/>
                <w:bCs/>
              </w:rPr>
              <w:t>Respublikos</w:t>
            </w:r>
            <w:r w:rsidRPr="00784B78">
              <w:rPr>
                <w:b/>
                <w:bCs/>
              </w:rPr>
              <w:t xml:space="preserve"> </w:t>
            </w:r>
            <w:r w:rsidRPr="00784B78">
              <w:rPr>
                <w:rStyle w:val="Emfaz"/>
                <w:b/>
                <w:bCs/>
              </w:rPr>
              <w:t>Konstitucinis</w:t>
            </w:r>
            <w:r w:rsidRPr="00784B78">
              <w:rPr>
                <w:b/>
                <w:bCs/>
              </w:rPr>
              <w:t xml:space="preserve"> </w:t>
            </w:r>
            <w:r w:rsidRPr="00784B78">
              <w:rPr>
                <w:rStyle w:val="Emfaz"/>
                <w:b/>
                <w:bCs/>
              </w:rPr>
              <w:t>Teismas</w:t>
            </w:r>
            <w:r w:rsidRPr="00784B78">
              <w:rPr>
                <w:b/>
                <w:bCs/>
              </w:rPr>
              <w:t>,</w:t>
            </w:r>
            <w:r w:rsidRPr="00784B78">
              <w:t xml:space="preserve"> </w:t>
            </w:r>
            <w:r w:rsidRPr="00784B78">
              <w:rPr>
                <w:rStyle w:val="Emfaz"/>
              </w:rPr>
              <w:t>Jungtinės</w:t>
            </w:r>
            <w:r w:rsidRPr="00784B78">
              <w:t xml:space="preserve"> </w:t>
            </w:r>
            <w:r w:rsidRPr="00784B78">
              <w:rPr>
                <w:rStyle w:val="Emfaz"/>
              </w:rPr>
              <w:t>Tautos</w:t>
            </w:r>
            <w:r w:rsidRPr="00784B78">
              <w:t xml:space="preserve">, </w:t>
            </w:r>
            <w:r w:rsidRPr="00784B78">
              <w:rPr>
                <w:rStyle w:val="Emfaz"/>
              </w:rPr>
              <w:t>Europos</w:t>
            </w:r>
            <w:r w:rsidRPr="00784B78">
              <w:t xml:space="preserve"> </w:t>
            </w:r>
            <w:r w:rsidRPr="00784B78">
              <w:rPr>
                <w:rStyle w:val="Emfaz"/>
              </w:rPr>
              <w:t>Sąjunga</w:t>
            </w:r>
            <w:r w:rsidRPr="00784B78">
              <w:t xml:space="preserve">, </w:t>
            </w:r>
            <w:r w:rsidRPr="00784B78">
              <w:rPr>
                <w:rStyle w:val="Emfaz"/>
              </w:rPr>
              <w:t>Europos</w:t>
            </w:r>
            <w:r w:rsidRPr="00784B78">
              <w:t xml:space="preserve"> </w:t>
            </w:r>
            <w:r w:rsidRPr="00784B78">
              <w:rPr>
                <w:rStyle w:val="Emfaz"/>
              </w:rPr>
              <w:t>Taryba</w:t>
            </w:r>
            <w:r w:rsidRPr="00784B78">
              <w:t xml:space="preserve"> ir pan.</w:t>
            </w:r>
          </w:p>
        </w:tc>
      </w:tr>
      <w:tr w:rsidR="00E953D8" w14:paraId="05C2CE81" w14:textId="77777777" w:rsidTr="00E953D8">
        <w:trPr>
          <w:trHeight w:val="639"/>
        </w:trPr>
        <w:tc>
          <w:tcPr>
            <w:tcW w:w="570" w:type="dxa"/>
          </w:tcPr>
          <w:p w14:paraId="6830FC69" w14:textId="4A2111A1" w:rsidR="00E953D8" w:rsidRDefault="00E953D8" w:rsidP="00B2513D">
            <w:pPr>
              <w:pStyle w:val="Betarp"/>
              <w:tabs>
                <w:tab w:val="left" w:pos="851"/>
              </w:tabs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C474FC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544" w:type="dxa"/>
          </w:tcPr>
          <w:p w14:paraId="3A50370A" w14:textId="7B6D58F2" w:rsidR="00E953D8" w:rsidRPr="00E953D8" w:rsidRDefault="00E953D8" w:rsidP="00FC1757">
            <w:pPr>
              <w:tabs>
                <w:tab w:val="left" w:pos="893"/>
              </w:tabs>
              <w:ind w:left="21"/>
              <w:jc w:val="left"/>
            </w:pPr>
            <w:r>
              <w:t xml:space="preserve">Informacija </w:t>
            </w:r>
            <w:r w:rsidR="00C474FC">
              <w:t>pa</w:t>
            </w:r>
            <w:r>
              <w:t>talpin</w:t>
            </w:r>
            <w:r w:rsidR="00C474FC">
              <w:t>ta svetainėje</w:t>
            </w:r>
          </w:p>
        </w:tc>
        <w:tc>
          <w:tcPr>
            <w:tcW w:w="2405" w:type="dxa"/>
          </w:tcPr>
          <w:p w14:paraId="325C4DE1" w14:textId="5EEF79D6" w:rsidR="00E953D8" w:rsidRPr="00C474FC" w:rsidRDefault="00C474FC" w:rsidP="00BE19B0">
            <w:pPr>
              <w:pStyle w:val="Betarp"/>
              <w:ind w:left="26"/>
              <w:jc w:val="left"/>
              <w:rPr>
                <w:i/>
                <w:iCs/>
              </w:rPr>
            </w:pPr>
            <w:r>
              <w:rPr>
                <w:rStyle w:val="Emfaz"/>
                <w:i w:val="0"/>
                <w:iCs w:val="0"/>
              </w:rPr>
              <w:t>I</w:t>
            </w:r>
            <w:r w:rsidRPr="00C474FC">
              <w:rPr>
                <w:rStyle w:val="Emfaz"/>
                <w:i w:val="0"/>
                <w:iCs w:val="0"/>
              </w:rPr>
              <w:t>nformacija  yra pas</w:t>
            </w:r>
            <w:r w:rsidRPr="00C474FC">
              <w:rPr>
                <w:rStyle w:val="Emfaz"/>
              </w:rPr>
              <w:t xml:space="preserve">kelbta </w:t>
            </w:r>
            <w:r w:rsidRPr="00C474FC">
              <w:rPr>
                <w:rStyle w:val="Emfaz"/>
                <w:i w:val="0"/>
                <w:iCs w:val="0"/>
              </w:rPr>
              <w:t>svetainėje</w:t>
            </w:r>
            <w:r w:rsidRPr="00C474FC">
              <w:rPr>
                <w:i/>
                <w:iCs/>
              </w:rPr>
              <w:t xml:space="preserve"> </w:t>
            </w:r>
            <w:r w:rsidRPr="00C474FC">
              <w:rPr>
                <w:rStyle w:val="Emfaz"/>
                <w:i w:val="0"/>
                <w:iCs w:val="0"/>
              </w:rPr>
              <w:t>(įdėta į svetainę)</w:t>
            </w:r>
          </w:p>
        </w:tc>
        <w:tc>
          <w:tcPr>
            <w:tcW w:w="4254" w:type="dxa"/>
          </w:tcPr>
          <w:p w14:paraId="1A248303" w14:textId="1580034A" w:rsidR="00E953D8" w:rsidRPr="00C474FC" w:rsidRDefault="00C474FC" w:rsidP="00397733">
            <w:pPr>
              <w:pStyle w:val="Betarp"/>
              <w:tabs>
                <w:tab w:val="left" w:pos="851"/>
              </w:tabs>
              <w:rPr>
                <w:rStyle w:val="Emfaz"/>
              </w:rPr>
            </w:pPr>
            <w:r w:rsidRPr="00C474FC">
              <w:t xml:space="preserve">Žodis </w:t>
            </w:r>
            <w:r w:rsidRPr="00C474FC">
              <w:rPr>
                <w:rStyle w:val="Emfaz"/>
              </w:rPr>
              <w:t>talpinti</w:t>
            </w:r>
            <w:r w:rsidRPr="00C474FC">
              <w:t xml:space="preserve"> reiškia „daryti, kad tilptų“</w:t>
            </w:r>
            <w:r w:rsidR="00AC6B67">
              <w:t>.</w:t>
            </w:r>
            <w:r w:rsidR="00FA05E6">
              <w:t xml:space="preserve"> Informaciją geriau skelbkime.</w:t>
            </w:r>
          </w:p>
        </w:tc>
      </w:tr>
      <w:tr w:rsidR="00E953D8" w14:paraId="61FDD774" w14:textId="77777777" w:rsidTr="00E953D8">
        <w:trPr>
          <w:trHeight w:val="639"/>
        </w:trPr>
        <w:tc>
          <w:tcPr>
            <w:tcW w:w="570" w:type="dxa"/>
          </w:tcPr>
          <w:p w14:paraId="7C425798" w14:textId="4A1B1464" w:rsidR="00E953D8" w:rsidRDefault="00C474FC" w:rsidP="00B2513D">
            <w:pPr>
              <w:pStyle w:val="Betarp"/>
              <w:tabs>
                <w:tab w:val="left" w:pos="851"/>
              </w:tabs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2544" w:type="dxa"/>
          </w:tcPr>
          <w:p w14:paraId="09279BBB" w14:textId="77777777" w:rsidR="00E953D8" w:rsidRDefault="00E953D8" w:rsidP="00FC1757">
            <w:pPr>
              <w:tabs>
                <w:tab w:val="left" w:pos="893"/>
              </w:tabs>
              <w:ind w:left="21"/>
              <w:jc w:val="left"/>
            </w:pPr>
            <w:r>
              <w:t>Įtakoti</w:t>
            </w:r>
          </w:p>
          <w:p w14:paraId="182766D8" w14:textId="115C696F" w:rsidR="00C474FC" w:rsidRPr="00C474FC" w:rsidRDefault="00C474FC" w:rsidP="00C474FC">
            <w:pPr>
              <w:jc w:val="left"/>
            </w:pPr>
            <w:r w:rsidRPr="00D6497D">
              <w:rPr>
                <w:rFonts w:eastAsia="Lucida Sans Unicode"/>
              </w:rPr>
              <w:t>Teigiam</w:t>
            </w:r>
            <w:r>
              <w:rPr>
                <w:rFonts w:eastAsia="Lucida Sans Unicode"/>
              </w:rPr>
              <w:t>ą</w:t>
            </w:r>
            <w:r w:rsidRPr="00D6497D">
              <w:rPr>
                <w:rFonts w:eastAsia="Lucida Sans Unicode"/>
              </w:rPr>
              <w:t xml:space="preserve"> finansin</w:t>
            </w:r>
            <w:r>
              <w:rPr>
                <w:rFonts w:eastAsia="Lucida Sans Unicode"/>
              </w:rPr>
              <w:t>į</w:t>
            </w:r>
            <w:r w:rsidRPr="00D6497D">
              <w:rPr>
                <w:rFonts w:eastAsia="Lucida Sans Unicode"/>
              </w:rPr>
              <w:t xml:space="preserve"> rezultat</w:t>
            </w:r>
            <w:r>
              <w:rPr>
                <w:rFonts w:eastAsia="Lucida Sans Unicode"/>
              </w:rPr>
              <w:t>ą</w:t>
            </w:r>
            <w:r w:rsidRPr="00D6497D">
              <w:rPr>
                <w:rFonts w:eastAsia="Lucida Sans Unicode"/>
              </w:rPr>
              <w:t xml:space="preserve"> </w:t>
            </w:r>
            <w:r w:rsidRPr="00C474FC">
              <w:rPr>
                <w:rFonts w:eastAsia="Lucida Sans Unicode"/>
                <w:b/>
                <w:bCs/>
              </w:rPr>
              <w:t>įtakojo</w:t>
            </w:r>
            <w:r>
              <w:rPr>
                <w:rFonts w:eastAsia="Lucida Sans Unicode"/>
              </w:rPr>
              <w:t xml:space="preserve"> &lt;...&gt;</w:t>
            </w:r>
            <w:r w:rsidR="00AC6B67">
              <w:rPr>
                <w:rFonts w:eastAsia="Lucida Sans Unicode"/>
              </w:rPr>
              <w:t>.</w:t>
            </w:r>
          </w:p>
        </w:tc>
        <w:tc>
          <w:tcPr>
            <w:tcW w:w="2405" w:type="dxa"/>
          </w:tcPr>
          <w:p w14:paraId="5898D8D9" w14:textId="2FF6DCF5" w:rsidR="00AC6B67" w:rsidRDefault="00AC6B67" w:rsidP="00BE19B0">
            <w:pPr>
              <w:pStyle w:val="Betarp"/>
              <w:ind w:left="26"/>
              <w:jc w:val="left"/>
              <w:rPr>
                <w:rFonts w:eastAsia="Lucida Sans Unicode"/>
              </w:rPr>
            </w:pPr>
            <w:r>
              <w:rPr>
                <w:rFonts w:eastAsia="Lucida Sans Unicode"/>
              </w:rPr>
              <w:t>Turėti įtakos</w:t>
            </w:r>
          </w:p>
          <w:p w14:paraId="3AA1336D" w14:textId="28243D9D" w:rsidR="00E953D8" w:rsidRPr="00E953D8" w:rsidRDefault="00C474FC" w:rsidP="00BE19B0">
            <w:pPr>
              <w:pStyle w:val="Betarp"/>
              <w:ind w:left="26"/>
              <w:jc w:val="left"/>
            </w:pPr>
            <w:r w:rsidRPr="00D6497D">
              <w:rPr>
                <w:rFonts w:eastAsia="Lucida Sans Unicode"/>
              </w:rPr>
              <w:t xml:space="preserve">Teigiamam finansiniam rezultatui </w:t>
            </w:r>
            <w:r w:rsidRPr="00C474FC">
              <w:rPr>
                <w:rFonts w:eastAsia="Lucida Sans Unicode"/>
                <w:b/>
                <w:bCs/>
              </w:rPr>
              <w:t>įtakos turėjo</w:t>
            </w:r>
            <w:r w:rsidR="00AC6B67">
              <w:rPr>
                <w:rFonts w:eastAsia="Lucida Sans Unicode"/>
                <w:b/>
                <w:bCs/>
              </w:rPr>
              <w:t xml:space="preserve"> </w:t>
            </w:r>
            <w:r w:rsidR="00AC6B67">
              <w:rPr>
                <w:rFonts w:eastAsia="Lucida Sans Unicode"/>
              </w:rPr>
              <w:t>&lt;...&gt;.</w:t>
            </w:r>
          </w:p>
        </w:tc>
        <w:tc>
          <w:tcPr>
            <w:tcW w:w="4254" w:type="dxa"/>
          </w:tcPr>
          <w:p w14:paraId="553EB6F6" w14:textId="68897C99" w:rsidR="00E953D8" w:rsidRDefault="00C474FC" w:rsidP="00C474FC">
            <w:pPr>
              <w:pStyle w:val="Betarp"/>
              <w:tabs>
                <w:tab w:val="left" w:pos="851"/>
              </w:tabs>
              <w:jc w:val="left"/>
              <w:rPr>
                <w:rStyle w:val="Emfaz"/>
              </w:rPr>
            </w:pPr>
            <w:r>
              <w:t xml:space="preserve">Šį vertinį, atsižvelgiant į stilių ir kontekstą, siūloma keisti žodžiais </w:t>
            </w:r>
            <w:r>
              <w:rPr>
                <w:rStyle w:val="Grietas"/>
              </w:rPr>
              <w:t>atsiliepti, lemti, paveikti, veikti, formuoti</w:t>
            </w:r>
            <w:r>
              <w:t>, taip pat junginiais</w:t>
            </w:r>
            <w:r>
              <w:rPr>
                <w:rStyle w:val="Grietas"/>
              </w:rPr>
              <w:t xml:space="preserve"> daryti įtaką, turėti įtaką </w:t>
            </w:r>
            <w:r>
              <w:t>ar</w:t>
            </w:r>
            <w:r>
              <w:rPr>
                <w:rStyle w:val="Grietas"/>
              </w:rPr>
              <w:t xml:space="preserve"> įtakos</w:t>
            </w:r>
            <w:r>
              <w:t>.</w:t>
            </w:r>
          </w:p>
        </w:tc>
      </w:tr>
      <w:tr w:rsidR="009A7608" w14:paraId="06A43EED" w14:textId="77777777" w:rsidTr="00E953D8">
        <w:trPr>
          <w:trHeight w:val="639"/>
        </w:trPr>
        <w:tc>
          <w:tcPr>
            <w:tcW w:w="570" w:type="dxa"/>
          </w:tcPr>
          <w:p w14:paraId="4498E915" w14:textId="239FF259" w:rsidR="009A7608" w:rsidRDefault="00C474FC" w:rsidP="00B2513D">
            <w:pPr>
              <w:pStyle w:val="Betarp"/>
              <w:tabs>
                <w:tab w:val="left" w:pos="851"/>
              </w:tabs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2544" w:type="dxa"/>
          </w:tcPr>
          <w:p w14:paraId="3932A944" w14:textId="106D9C84" w:rsidR="009A7608" w:rsidRDefault="00C474FC" w:rsidP="00FC1757">
            <w:pPr>
              <w:tabs>
                <w:tab w:val="left" w:pos="893"/>
              </w:tabs>
              <w:ind w:left="21"/>
              <w:jc w:val="left"/>
            </w:pPr>
            <w:proofErr w:type="spellStart"/>
            <w:r w:rsidRPr="00C474FC">
              <w:rPr>
                <w:b/>
              </w:rPr>
              <w:t>Pensijinio</w:t>
            </w:r>
            <w:proofErr w:type="spellEnd"/>
            <w:r w:rsidRPr="00021208">
              <w:rPr>
                <w:bCs/>
              </w:rPr>
              <w:t xml:space="preserve"> amžiaus darbuotoj</w:t>
            </w:r>
            <w:r>
              <w:rPr>
                <w:bCs/>
              </w:rPr>
              <w:t>ai</w:t>
            </w:r>
          </w:p>
        </w:tc>
        <w:tc>
          <w:tcPr>
            <w:tcW w:w="2405" w:type="dxa"/>
          </w:tcPr>
          <w:p w14:paraId="679458FD" w14:textId="130CA0ED" w:rsidR="009A7608" w:rsidRPr="00E953D8" w:rsidRDefault="00C474FC" w:rsidP="00BE19B0">
            <w:pPr>
              <w:pStyle w:val="Betarp"/>
              <w:ind w:left="26"/>
              <w:jc w:val="left"/>
            </w:pPr>
            <w:r w:rsidRPr="00C474FC">
              <w:rPr>
                <w:b/>
              </w:rPr>
              <w:t xml:space="preserve">Pensinio </w:t>
            </w:r>
            <w:r w:rsidRPr="00021208">
              <w:rPr>
                <w:bCs/>
              </w:rPr>
              <w:t>amžiaus darbuotoj</w:t>
            </w:r>
            <w:r>
              <w:rPr>
                <w:bCs/>
              </w:rPr>
              <w:t>ai</w:t>
            </w:r>
          </w:p>
        </w:tc>
        <w:tc>
          <w:tcPr>
            <w:tcW w:w="4254" w:type="dxa"/>
          </w:tcPr>
          <w:p w14:paraId="1275ECD7" w14:textId="77777777" w:rsidR="009A7608" w:rsidRDefault="00C474FC" w:rsidP="00397733">
            <w:pPr>
              <w:pStyle w:val="Betarp"/>
              <w:tabs>
                <w:tab w:val="left" w:pos="851"/>
              </w:tabs>
            </w:pPr>
            <w:r>
              <w:t>Darantis priesagos</w:t>
            </w:r>
            <w:r>
              <w:rPr>
                <w:rStyle w:val="Emfaz"/>
              </w:rPr>
              <w:t xml:space="preserve"> -</w:t>
            </w:r>
            <w:proofErr w:type="spellStart"/>
            <w:r>
              <w:rPr>
                <w:rStyle w:val="Emfaz"/>
              </w:rPr>
              <w:t>inis</w:t>
            </w:r>
            <w:proofErr w:type="spellEnd"/>
            <w:r>
              <w:t xml:space="preserve">, </w:t>
            </w:r>
            <w:r>
              <w:rPr>
                <w:rStyle w:val="Emfaz"/>
              </w:rPr>
              <w:t>-ė</w:t>
            </w:r>
            <w:r>
              <w:t xml:space="preserve"> būdvardžius iš tarptautinių daiktavardžių, turinčių priesagą </w:t>
            </w:r>
            <w:r>
              <w:rPr>
                <w:rStyle w:val="Emfaz"/>
              </w:rPr>
              <w:t>-</w:t>
            </w:r>
            <w:proofErr w:type="spellStart"/>
            <w:r>
              <w:rPr>
                <w:rStyle w:val="Emfaz"/>
              </w:rPr>
              <w:t>ija</w:t>
            </w:r>
            <w:proofErr w:type="spellEnd"/>
            <w:r>
              <w:t xml:space="preserve">, </w:t>
            </w:r>
            <w:proofErr w:type="spellStart"/>
            <w:r>
              <w:t>formantas</w:t>
            </w:r>
            <w:proofErr w:type="spellEnd"/>
            <w:r>
              <w:t xml:space="preserve"> -</w:t>
            </w:r>
            <w:proofErr w:type="spellStart"/>
            <w:r>
              <w:rPr>
                <w:rStyle w:val="Emfaz"/>
              </w:rPr>
              <w:t>ij</w:t>
            </w:r>
            <w:proofErr w:type="spellEnd"/>
            <w:r>
              <w:t xml:space="preserve">- dažniausiai praleidžiamas: </w:t>
            </w:r>
            <w:r>
              <w:rPr>
                <w:rStyle w:val="Grietas"/>
              </w:rPr>
              <w:t>pensinis</w:t>
            </w:r>
            <w:r>
              <w:t xml:space="preserve"> (ne </w:t>
            </w:r>
            <w:proofErr w:type="spellStart"/>
            <w:r>
              <w:rPr>
                <w:rStyle w:val="Emfaz"/>
              </w:rPr>
              <w:t>pensijinis</w:t>
            </w:r>
            <w:proofErr w:type="spellEnd"/>
            <w:r>
              <w:t xml:space="preserve">) </w:t>
            </w:r>
            <w:r>
              <w:rPr>
                <w:rStyle w:val="Emfaz"/>
              </w:rPr>
              <w:t>amžius</w:t>
            </w:r>
            <w:r>
              <w:t xml:space="preserve">, </w:t>
            </w:r>
            <w:r>
              <w:rPr>
                <w:rStyle w:val="Grietas"/>
              </w:rPr>
              <w:t xml:space="preserve">funkcinis </w:t>
            </w:r>
            <w:r>
              <w:t xml:space="preserve">(ne </w:t>
            </w:r>
            <w:proofErr w:type="spellStart"/>
            <w:r>
              <w:rPr>
                <w:rStyle w:val="Emfaz"/>
              </w:rPr>
              <w:t>funkcijinis</w:t>
            </w:r>
            <w:proofErr w:type="spellEnd"/>
            <w:r>
              <w:t xml:space="preserve">) </w:t>
            </w:r>
            <w:r>
              <w:rPr>
                <w:rStyle w:val="Emfaz"/>
              </w:rPr>
              <w:t>stilius</w:t>
            </w:r>
            <w:r>
              <w:t xml:space="preserve">, </w:t>
            </w:r>
            <w:r>
              <w:rPr>
                <w:rStyle w:val="Grietas"/>
              </w:rPr>
              <w:t>baterinis</w:t>
            </w:r>
            <w:r>
              <w:t xml:space="preserve"> (ne </w:t>
            </w:r>
            <w:proofErr w:type="spellStart"/>
            <w:r>
              <w:rPr>
                <w:rStyle w:val="Emfaz"/>
              </w:rPr>
              <w:t>baterijinis</w:t>
            </w:r>
            <w:proofErr w:type="spellEnd"/>
            <w:r>
              <w:t xml:space="preserve">) </w:t>
            </w:r>
            <w:r>
              <w:rPr>
                <w:rStyle w:val="Emfaz"/>
              </w:rPr>
              <w:t>valdymas</w:t>
            </w:r>
            <w:r>
              <w:t xml:space="preserve">, </w:t>
            </w:r>
            <w:r>
              <w:rPr>
                <w:rStyle w:val="Grietas"/>
              </w:rPr>
              <w:lastRenderedPageBreak/>
              <w:t>parapinė</w:t>
            </w:r>
            <w:r>
              <w:t xml:space="preserve"> (ne </w:t>
            </w:r>
            <w:r>
              <w:rPr>
                <w:rStyle w:val="Emfaz"/>
              </w:rPr>
              <w:t>parapijinė</w:t>
            </w:r>
            <w:r>
              <w:t xml:space="preserve">) </w:t>
            </w:r>
            <w:r>
              <w:rPr>
                <w:rStyle w:val="Emfaz"/>
              </w:rPr>
              <w:t>bažnyčia</w:t>
            </w:r>
            <w:r>
              <w:t xml:space="preserve">, </w:t>
            </w:r>
            <w:r>
              <w:rPr>
                <w:rStyle w:val="Grietas"/>
              </w:rPr>
              <w:t xml:space="preserve">biblinis </w:t>
            </w:r>
            <w:r>
              <w:t xml:space="preserve">(ne </w:t>
            </w:r>
            <w:r>
              <w:rPr>
                <w:rStyle w:val="Emfaz"/>
              </w:rPr>
              <w:t>biblijinis</w:t>
            </w:r>
            <w:r>
              <w:t xml:space="preserve">) </w:t>
            </w:r>
            <w:r>
              <w:rPr>
                <w:rStyle w:val="Emfaz"/>
              </w:rPr>
              <w:t>personažas</w:t>
            </w:r>
            <w:r>
              <w:t xml:space="preserve"> ir pan.</w:t>
            </w:r>
          </w:p>
          <w:p w14:paraId="4126C018" w14:textId="1478E288" w:rsidR="00670C62" w:rsidRDefault="00670C62" w:rsidP="00397733">
            <w:pPr>
              <w:pStyle w:val="Betarp"/>
              <w:tabs>
                <w:tab w:val="left" w:pos="851"/>
              </w:tabs>
              <w:rPr>
                <w:rStyle w:val="Emfaz"/>
              </w:rPr>
            </w:pPr>
            <w:r>
              <w:rPr>
                <w:rStyle w:val="Emfaz"/>
              </w:rPr>
              <w:t>*</w:t>
            </w:r>
            <w:r>
              <w:t xml:space="preserve"> </w:t>
            </w:r>
            <w:r w:rsidRPr="00670C62">
              <w:rPr>
                <w:i/>
                <w:iCs/>
              </w:rPr>
              <w:t xml:space="preserve">Įstatymo sąvoka yra </w:t>
            </w:r>
            <w:r w:rsidRPr="00670C62">
              <w:rPr>
                <w:rStyle w:val="Grietas"/>
                <w:i/>
                <w:iCs/>
              </w:rPr>
              <w:t>pensijų</w:t>
            </w:r>
            <w:r w:rsidRPr="00670C62">
              <w:rPr>
                <w:i/>
                <w:iCs/>
              </w:rPr>
              <w:t xml:space="preserve"> </w:t>
            </w:r>
            <w:r w:rsidRPr="00670C62">
              <w:rPr>
                <w:rStyle w:val="Emfaz"/>
                <w:i w:val="0"/>
                <w:iCs w:val="0"/>
              </w:rPr>
              <w:t>draudimas</w:t>
            </w:r>
            <w:r w:rsidRPr="00670C62">
              <w:rPr>
                <w:i/>
                <w:iCs/>
              </w:rPr>
              <w:t xml:space="preserve"> (ne </w:t>
            </w:r>
            <w:r w:rsidRPr="00670C62">
              <w:rPr>
                <w:rStyle w:val="Emfaz"/>
                <w:i w:val="0"/>
                <w:iCs w:val="0"/>
              </w:rPr>
              <w:t>pensinis</w:t>
            </w:r>
            <w:r w:rsidRPr="00670C62">
              <w:rPr>
                <w:i/>
                <w:iCs/>
              </w:rPr>
              <w:t>, nors kalbos požiūriu abu variantai taisyklingi).</w:t>
            </w:r>
            <w:r>
              <w:t> </w:t>
            </w:r>
          </w:p>
        </w:tc>
      </w:tr>
      <w:tr w:rsidR="00670C62" w14:paraId="61F6E51C" w14:textId="77777777" w:rsidTr="00E953D8">
        <w:trPr>
          <w:trHeight w:val="639"/>
        </w:trPr>
        <w:tc>
          <w:tcPr>
            <w:tcW w:w="570" w:type="dxa"/>
          </w:tcPr>
          <w:p w14:paraId="533D4AD1" w14:textId="663483A3" w:rsidR="00670C62" w:rsidRDefault="00670C62" w:rsidP="00B2513D">
            <w:pPr>
              <w:pStyle w:val="Betarp"/>
              <w:tabs>
                <w:tab w:val="left" w:pos="851"/>
              </w:tabs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18.</w:t>
            </w:r>
          </w:p>
        </w:tc>
        <w:tc>
          <w:tcPr>
            <w:tcW w:w="2544" w:type="dxa"/>
          </w:tcPr>
          <w:p w14:paraId="716C273D" w14:textId="29A3F136" w:rsidR="0003248C" w:rsidRPr="0003248C" w:rsidRDefault="0003248C" w:rsidP="003E0299">
            <w:pPr>
              <w:pStyle w:val="Betarp"/>
              <w:jc w:val="left"/>
              <w:rPr>
                <w:lang w:eastAsia="en-US"/>
              </w:rPr>
            </w:pPr>
            <w:r w:rsidRPr="00305D71">
              <w:t xml:space="preserve">Su mokyklos </w:t>
            </w:r>
            <w:proofErr w:type="spellStart"/>
            <w:r w:rsidRPr="0003248C">
              <w:rPr>
                <w:b/>
                <w:bCs/>
              </w:rPr>
              <w:t>gerbūviu</w:t>
            </w:r>
            <w:proofErr w:type="spellEnd"/>
            <w:r w:rsidRPr="00305D71">
              <w:t xml:space="preserve"> susijusių problemų yra nemažai</w:t>
            </w:r>
            <w:r>
              <w:t>: reikia atnaujinti stadioną, krepšinio aikštelę...</w:t>
            </w:r>
          </w:p>
        </w:tc>
        <w:tc>
          <w:tcPr>
            <w:tcW w:w="2405" w:type="dxa"/>
          </w:tcPr>
          <w:p w14:paraId="5D2A3DE7" w14:textId="1841E763" w:rsidR="00670C62" w:rsidRPr="00C474FC" w:rsidRDefault="0003248C" w:rsidP="00BE19B0">
            <w:pPr>
              <w:pStyle w:val="Betarp"/>
              <w:ind w:left="26"/>
              <w:jc w:val="left"/>
              <w:rPr>
                <w:b/>
              </w:rPr>
            </w:pPr>
            <w:r w:rsidRPr="00305D71">
              <w:t xml:space="preserve">Su mokyklos </w:t>
            </w:r>
            <w:r w:rsidRPr="0003248C">
              <w:rPr>
                <w:b/>
                <w:bCs/>
              </w:rPr>
              <w:t>aplinka</w:t>
            </w:r>
            <w:r w:rsidRPr="0003248C">
              <w:rPr>
                <w:b/>
                <w:bCs/>
                <w:color w:val="C00000"/>
              </w:rPr>
              <w:t xml:space="preserve"> </w:t>
            </w:r>
            <w:r w:rsidRPr="00305D71">
              <w:t>susijusių problemų yra nemažai</w:t>
            </w:r>
            <w:r>
              <w:t xml:space="preserve"> &lt;...&gt;</w:t>
            </w:r>
          </w:p>
        </w:tc>
        <w:tc>
          <w:tcPr>
            <w:tcW w:w="4254" w:type="dxa"/>
          </w:tcPr>
          <w:p w14:paraId="3FFB4575" w14:textId="77777777" w:rsidR="00AC6B67" w:rsidRDefault="0003248C" w:rsidP="00AC6B67">
            <w:pPr>
              <w:pStyle w:val="prastasiniatinklio"/>
              <w:spacing w:after="0" w:afterAutospacing="0"/>
              <w:jc w:val="both"/>
            </w:pPr>
            <w:proofErr w:type="spellStart"/>
            <w:r>
              <w:rPr>
                <w:rStyle w:val="Emfaz"/>
              </w:rPr>
              <w:t>Gerbūvis</w:t>
            </w:r>
            <w:proofErr w:type="spellEnd"/>
            <w:r>
              <w:t xml:space="preserve"> yra vertinys. Jis keistinas atsižvelgus į tai, kokia reikšme yra pavartotas:</w:t>
            </w:r>
          </w:p>
          <w:p w14:paraId="493198AF" w14:textId="0A8D27D7" w:rsidR="0003248C" w:rsidRDefault="0003248C" w:rsidP="00AC6B67">
            <w:pPr>
              <w:pStyle w:val="prastasiniatinklio"/>
              <w:spacing w:before="0" w:beforeAutospacing="0" w:after="0" w:afterAutospacing="0"/>
            </w:pPr>
            <w:r>
              <w:t xml:space="preserve"> 1. </w:t>
            </w:r>
            <w:r w:rsidR="00AC6B67">
              <w:rPr>
                <w:rStyle w:val="Grietas"/>
              </w:rPr>
              <w:t>A</w:t>
            </w:r>
            <w:r>
              <w:rPr>
                <w:rStyle w:val="Grietas"/>
              </w:rPr>
              <w:t>plinka</w:t>
            </w:r>
            <w:r w:rsidR="00AC6B67">
              <w:rPr>
                <w:rStyle w:val="Grietas"/>
              </w:rPr>
              <w:t xml:space="preserve"> </w:t>
            </w:r>
            <w:r w:rsidR="00AC6B67" w:rsidRPr="00AC6B67">
              <w:rPr>
                <w:rStyle w:val="Grietas"/>
                <w:b w:val="0"/>
                <w:bCs w:val="0"/>
              </w:rPr>
              <w:t>(</w:t>
            </w:r>
            <w:r>
              <w:rPr>
                <w:rStyle w:val="Emfaz"/>
              </w:rPr>
              <w:t xml:space="preserve">Tik noro pritrūko sutvarkyti namo </w:t>
            </w:r>
            <w:proofErr w:type="spellStart"/>
            <w:r>
              <w:rPr>
                <w:rStyle w:val="Emfaz"/>
              </w:rPr>
              <w:t>gerbū</w:t>
            </w:r>
            <w:r>
              <w:t>vį</w:t>
            </w:r>
            <w:proofErr w:type="spellEnd"/>
            <w:r>
              <w:t xml:space="preserve"> (taisoma </w:t>
            </w:r>
            <w:r>
              <w:rPr>
                <w:rStyle w:val="Grietas"/>
              </w:rPr>
              <w:t>aplinką</w:t>
            </w:r>
            <w:r>
              <w:t>);</w:t>
            </w:r>
            <w:r>
              <w:br/>
              <w:t xml:space="preserve"> 2. </w:t>
            </w:r>
            <w:proofErr w:type="spellStart"/>
            <w:r w:rsidR="00AC6B67">
              <w:rPr>
                <w:rStyle w:val="Grietas"/>
              </w:rPr>
              <w:t>A</w:t>
            </w:r>
            <w:r>
              <w:rPr>
                <w:rStyle w:val="Grietas"/>
              </w:rPr>
              <w:t>plinkótvarka</w:t>
            </w:r>
            <w:proofErr w:type="spellEnd"/>
            <w:r w:rsidR="00AC6B67">
              <w:rPr>
                <w:rStyle w:val="Grietas"/>
              </w:rPr>
              <w:t xml:space="preserve"> </w:t>
            </w:r>
            <w:r w:rsidR="00AC6B67" w:rsidRPr="00AC6B67">
              <w:rPr>
                <w:rStyle w:val="Grietas"/>
                <w:b w:val="0"/>
                <w:bCs w:val="0"/>
              </w:rPr>
              <w:t>(</w:t>
            </w:r>
            <w:r>
              <w:rPr>
                <w:rStyle w:val="Emfaz"/>
              </w:rPr>
              <w:t xml:space="preserve">Ieškoma lėšų sostinės </w:t>
            </w:r>
            <w:proofErr w:type="spellStart"/>
            <w:r>
              <w:rPr>
                <w:rStyle w:val="Emfaz"/>
              </w:rPr>
              <w:t>gerbūviui</w:t>
            </w:r>
            <w:proofErr w:type="spellEnd"/>
            <w:r>
              <w:t xml:space="preserve"> (taisoma </w:t>
            </w:r>
            <w:r>
              <w:rPr>
                <w:rStyle w:val="Grietas"/>
              </w:rPr>
              <w:t>aplinkotvarkai</w:t>
            </w:r>
            <w:r>
              <w:t>).</w:t>
            </w:r>
          </w:p>
          <w:p w14:paraId="3895B2BE" w14:textId="77777777" w:rsidR="00670C62" w:rsidRDefault="00670C62" w:rsidP="00397733">
            <w:pPr>
              <w:pStyle w:val="Betarp"/>
              <w:tabs>
                <w:tab w:val="left" w:pos="851"/>
              </w:tabs>
            </w:pPr>
          </w:p>
        </w:tc>
      </w:tr>
      <w:tr w:rsidR="0003248C" w14:paraId="2CEF8633" w14:textId="77777777" w:rsidTr="00E953D8">
        <w:trPr>
          <w:trHeight w:val="639"/>
        </w:trPr>
        <w:tc>
          <w:tcPr>
            <w:tcW w:w="570" w:type="dxa"/>
          </w:tcPr>
          <w:p w14:paraId="303468C4" w14:textId="63C09C83" w:rsidR="0003248C" w:rsidRDefault="0003248C" w:rsidP="00B2513D">
            <w:pPr>
              <w:pStyle w:val="Betarp"/>
              <w:tabs>
                <w:tab w:val="left" w:pos="851"/>
              </w:tabs>
              <w:rPr>
                <w:lang w:eastAsia="en-US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2544" w:type="dxa"/>
          </w:tcPr>
          <w:p w14:paraId="0CCF7195" w14:textId="1EB19323" w:rsidR="0003248C" w:rsidRDefault="0003248C" w:rsidP="0003248C">
            <w:pPr>
              <w:pStyle w:val="Betarp"/>
            </w:pPr>
            <w:r w:rsidRPr="0003248C">
              <w:rPr>
                <w:b/>
                <w:bCs/>
              </w:rPr>
              <w:t>Speciali</w:t>
            </w:r>
            <w:r>
              <w:t xml:space="preserve"> programa</w:t>
            </w:r>
          </w:p>
          <w:p w14:paraId="1D6669AD" w14:textId="77777777" w:rsidR="003E0299" w:rsidRDefault="003E0299" w:rsidP="0003248C">
            <w:pPr>
              <w:pStyle w:val="Betarp"/>
            </w:pPr>
          </w:p>
          <w:p w14:paraId="2C2E8512" w14:textId="77777777" w:rsidR="007C194E" w:rsidRDefault="007C194E" w:rsidP="003E0299">
            <w:pPr>
              <w:pStyle w:val="Betarp"/>
              <w:jc w:val="left"/>
            </w:pPr>
            <w:r>
              <w:rPr>
                <w:b/>
                <w:bCs/>
              </w:rPr>
              <w:t>Formalus ir n</w:t>
            </w:r>
            <w:r w:rsidRPr="007C194E">
              <w:rPr>
                <w:b/>
                <w:bCs/>
              </w:rPr>
              <w:t>eformalus</w:t>
            </w:r>
            <w:r>
              <w:t xml:space="preserve"> švietimas</w:t>
            </w:r>
          </w:p>
          <w:p w14:paraId="00215C5B" w14:textId="77777777" w:rsidR="006D7404" w:rsidRDefault="006D7404" w:rsidP="0003248C">
            <w:pPr>
              <w:pStyle w:val="Betarp"/>
            </w:pPr>
          </w:p>
          <w:p w14:paraId="6D68E5E7" w14:textId="7CF0E204" w:rsidR="006D7404" w:rsidRDefault="006D7404" w:rsidP="006D7404">
            <w:pPr>
              <w:pStyle w:val="Betarp"/>
              <w:jc w:val="left"/>
            </w:pPr>
            <w:r w:rsidRPr="006D7404">
              <w:rPr>
                <w:b/>
                <w:bCs/>
              </w:rPr>
              <w:t>Uždara</w:t>
            </w:r>
            <w:r>
              <w:t xml:space="preserve"> akcinė bendrovė</w:t>
            </w:r>
          </w:p>
          <w:p w14:paraId="401BC14B" w14:textId="77777777" w:rsidR="003E0299" w:rsidRDefault="003E0299" w:rsidP="006D7404">
            <w:pPr>
              <w:pStyle w:val="Betarp"/>
              <w:jc w:val="left"/>
            </w:pPr>
          </w:p>
          <w:p w14:paraId="55938B94" w14:textId="77777777" w:rsidR="006D7404" w:rsidRDefault="006D7404" w:rsidP="006D7404">
            <w:pPr>
              <w:pStyle w:val="Betarp"/>
              <w:jc w:val="left"/>
            </w:pPr>
            <w:r w:rsidRPr="006D7404">
              <w:rPr>
                <w:b/>
                <w:bCs/>
              </w:rPr>
              <w:t>Nekilnojamas</w:t>
            </w:r>
            <w:r>
              <w:t xml:space="preserve"> turtas</w:t>
            </w:r>
          </w:p>
          <w:p w14:paraId="7DCED4EF" w14:textId="033C4D39" w:rsidR="00DA3ED9" w:rsidRDefault="00DA3ED9" w:rsidP="006D7404">
            <w:pPr>
              <w:pStyle w:val="Betarp"/>
              <w:jc w:val="left"/>
            </w:pPr>
          </w:p>
          <w:p w14:paraId="3B6B2E7E" w14:textId="77777777" w:rsidR="00DA3ED9" w:rsidRDefault="00DA3ED9" w:rsidP="006D7404">
            <w:pPr>
              <w:pStyle w:val="Betarp"/>
              <w:jc w:val="left"/>
            </w:pPr>
          </w:p>
          <w:p w14:paraId="65A405FC" w14:textId="60F65CF0" w:rsidR="00DA3ED9" w:rsidRPr="00305D71" w:rsidRDefault="00DA3ED9" w:rsidP="006D7404">
            <w:pPr>
              <w:pStyle w:val="Betarp"/>
              <w:jc w:val="left"/>
            </w:pPr>
            <w:r>
              <w:rPr>
                <w:szCs w:val="24"/>
              </w:rPr>
              <w:t xml:space="preserve">&lt;...&gt; </w:t>
            </w:r>
            <w:r w:rsidRPr="005E091C">
              <w:rPr>
                <w:szCs w:val="24"/>
              </w:rPr>
              <w:t>ilgalaikio material</w:t>
            </w:r>
            <w:r w:rsidRPr="00DA3ED9">
              <w:rPr>
                <w:b/>
                <w:bCs/>
                <w:szCs w:val="24"/>
              </w:rPr>
              <w:t>aus</w:t>
            </w:r>
            <w:r w:rsidRPr="005E091C">
              <w:rPr>
                <w:szCs w:val="24"/>
              </w:rPr>
              <w:t xml:space="preserve"> turto likutinė vertė</w:t>
            </w:r>
          </w:p>
        </w:tc>
        <w:tc>
          <w:tcPr>
            <w:tcW w:w="2405" w:type="dxa"/>
          </w:tcPr>
          <w:p w14:paraId="5412CDCA" w14:textId="77777777" w:rsidR="0003248C" w:rsidRDefault="0003248C" w:rsidP="00BE19B0">
            <w:pPr>
              <w:pStyle w:val="Betarp"/>
              <w:ind w:left="26"/>
              <w:jc w:val="left"/>
            </w:pPr>
            <w:r w:rsidRPr="0003248C">
              <w:rPr>
                <w:b/>
                <w:bCs/>
              </w:rPr>
              <w:t>Specialioji</w:t>
            </w:r>
            <w:r>
              <w:t xml:space="preserve"> programa</w:t>
            </w:r>
          </w:p>
          <w:p w14:paraId="57A1CBC0" w14:textId="77777777" w:rsidR="003E0299" w:rsidRDefault="003E0299" w:rsidP="00BE19B0">
            <w:pPr>
              <w:pStyle w:val="Betarp"/>
              <w:ind w:left="26"/>
              <w:jc w:val="left"/>
              <w:rPr>
                <w:b/>
                <w:bCs/>
              </w:rPr>
            </w:pPr>
          </w:p>
          <w:p w14:paraId="428EA953" w14:textId="03D32E3F" w:rsidR="007C194E" w:rsidRDefault="007C194E" w:rsidP="00BE19B0">
            <w:pPr>
              <w:pStyle w:val="Betarp"/>
              <w:ind w:left="26"/>
              <w:jc w:val="left"/>
            </w:pPr>
            <w:r>
              <w:rPr>
                <w:b/>
                <w:bCs/>
              </w:rPr>
              <w:t>Formalusis ir n</w:t>
            </w:r>
            <w:r w:rsidRPr="007C194E">
              <w:rPr>
                <w:b/>
                <w:bCs/>
              </w:rPr>
              <w:t>eformalus</w:t>
            </w:r>
            <w:r>
              <w:rPr>
                <w:b/>
                <w:bCs/>
              </w:rPr>
              <w:t>is</w:t>
            </w:r>
            <w:r>
              <w:t xml:space="preserve"> švietimas</w:t>
            </w:r>
          </w:p>
          <w:p w14:paraId="249DA2E3" w14:textId="77777777" w:rsidR="007C194E" w:rsidRDefault="006D7404" w:rsidP="00BE19B0">
            <w:pPr>
              <w:pStyle w:val="Betarp"/>
              <w:ind w:left="26"/>
              <w:jc w:val="left"/>
            </w:pPr>
            <w:r w:rsidRPr="006D7404">
              <w:rPr>
                <w:b/>
                <w:bCs/>
              </w:rPr>
              <w:t>Uždaroji</w:t>
            </w:r>
            <w:r>
              <w:t xml:space="preserve"> akcinė bendrovė</w:t>
            </w:r>
          </w:p>
          <w:p w14:paraId="5EE00036" w14:textId="77777777" w:rsidR="003E0299" w:rsidRDefault="003E0299" w:rsidP="00BE19B0">
            <w:pPr>
              <w:pStyle w:val="Betarp"/>
              <w:ind w:left="26"/>
              <w:jc w:val="left"/>
              <w:rPr>
                <w:b/>
                <w:bCs/>
              </w:rPr>
            </w:pPr>
          </w:p>
          <w:p w14:paraId="7001B295" w14:textId="4375969B" w:rsidR="006D7404" w:rsidRDefault="006D7404" w:rsidP="00BE19B0">
            <w:pPr>
              <w:pStyle w:val="Betarp"/>
              <w:ind w:left="26"/>
              <w:jc w:val="left"/>
            </w:pPr>
            <w:r w:rsidRPr="006D7404">
              <w:rPr>
                <w:b/>
                <w:bCs/>
              </w:rPr>
              <w:t>Nekilnojamasis</w:t>
            </w:r>
            <w:r>
              <w:t xml:space="preserve"> turtas</w:t>
            </w:r>
          </w:p>
          <w:p w14:paraId="111F924D" w14:textId="77777777" w:rsidR="00DA3ED9" w:rsidRDefault="00DA3ED9" w:rsidP="00BE19B0">
            <w:pPr>
              <w:pStyle w:val="Betarp"/>
              <w:ind w:left="26"/>
              <w:jc w:val="left"/>
            </w:pPr>
          </w:p>
          <w:p w14:paraId="60868C21" w14:textId="4AA55333" w:rsidR="00DA3ED9" w:rsidRPr="00305D71" w:rsidRDefault="00DA3ED9" w:rsidP="00BE19B0">
            <w:pPr>
              <w:pStyle w:val="Betarp"/>
              <w:ind w:left="26"/>
              <w:jc w:val="left"/>
            </w:pPr>
            <w:r>
              <w:rPr>
                <w:szCs w:val="24"/>
              </w:rPr>
              <w:t xml:space="preserve">&lt;...&gt; </w:t>
            </w:r>
            <w:r w:rsidRPr="005E091C">
              <w:rPr>
                <w:szCs w:val="24"/>
              </w:rPr>
              <w:t>ilgalaikio material</w:t>
            </w:r>
            <w:r>
              <w:rPr>
                <w:b/>
                <w:bCs/>
                <w:szCs w:val="24"/>
              </w:rPr>
              <w:t>iojo</w:t>
            </w:r>
            <w:r w:rsidRPr="005E091C">
              <w:rPr>
                <w:szCs w:val="24"/>
              </w:rPr>
              <w:t xml:space="preserve"> turto likutinė vertė</w:t>
            </w:r>
          </w:p>
        </w:tc>
        <w:tc>
          <w:tcPr>
            <w:tcW w:w="4254" w:type="dxa"/>
          </w:tcPr>
          <w:p w14:paraId="78E8A58B" w14:textId="733A4CBF" w:rsidR="0003248C" w:rsidRPr="00AC6B67" w:rsidRDefault="006D7404" w:rsidP="0003248C">
            <w:pPr>
              <w:pStyle w:val="prastasiniatinklio"/>
              <w:spacing w:after="0" w:afterAutospacing="0"/>
              <w:rPr>
                <w:rStyle w:val="Emfaz"/>
              </w:rPr>
            </w:pPr>
            <w:r w:rsidRPr="00784B78">
              <w:t xml:space="preserve">Rūšiai, išskiriamajai daikto ypatybei reikšti sudėtiniuose terminuose ir pavadinimuose vartotina įvardžiuotinė forma: </w:t>
            </w:r>
            <w:r w:rsidRPr="00784B78">
              <w:rPr>
                <w:rStyle w:val="Emfaz"/>
              </w:rPr>
              <w:t xml:space="preserve">uždara </w:t>
            </w:r>
            <w:r w:rsidRPr="00784B78">
              <w:t xml:space="preserve">(taisoma </w:t>
            </w:r>
            <w:r w:rsidRPr="00784B78">
              <w:rPr>
                <w:rStyle w:val="Grietas"/>
              </w:rPr>
              <w:t>uždaroji</w:t>
            </w:r>
            <w:r w:rsidRPr="00784B78">
              <w:t>)</w:t>
            </w:r>
            <w:r w:rsidRPr="00784B78">
              <w:rPr>
                <w:rStyle w:val="Emfaz"/>
              </w:rPr>
              <w:t xml:space="preserve"> akcinė bendrovė</w:t>
            </w:r>
            <w:r w:rsidRPr="00784B78">
              <w:t>;</w:t>
            </w:r>
            <w:r w:rsidRPr="00784B78">
              <w:rPr>
                <w:rStyle w:val="Emfaz"/>
              </w:rPr>
              <w:t xml:space="preserve"> viešas</w:t>
            </w:r>
            <w:r w:rsidRPr="00784B78">
              <w:t xml:space="preserve"> (taisoma </w:t>
            </w:r>
            <w:r w:rsidRPr="00784B78">
              <w:rPr>
                <w:rStyle w:val="Grietas"/>
              </w:rPr>
              <w:t>viešasis</w:t>
            </w:r>
            <w:r w:rsidRPr="00784B78">
              <w:t>)</w:t>
            </w:r>
            <w:r w:rsidRPr="00784B78">
              <w:rPr>
                <w:rStyle w:val="Emfaz"/>
              </w:rPr>
              <w:t xml:space="preserve"> maitinimas</w:t>
            </w:r>
            <w:r w:rsidRPr="00AC6B67">
              <w:rPr>
                <w:rStyle w:val="Emfaz"/>
              </w:rPr>
              <w:t>.</w:t>
            </w:r>
          </w:p>
          <w:p w14:paraId="76FD284B" w14:textId="22280DB4" w:rsidR="007C194E" w:rsidRDefault="006D7404" w:rsidP="007C194E">
            <w:r>
              <w:t>*</w:t>
            </w:r>
            <w:hyperlink r:id="rId5" w:tgtFrame="_blank" w:history="1">
              <w:r w:rsidR="007C194E">
                <w:rPr>
                  <w:rStyle w:val="Hipersaitas"/>
                </w:rPr>
                <w:t>Lietuvos Respublikos švietimo įstatyme</w:t>
              </w:r>
            </w:hyperlink>
            <w:r w:rsidR="007C194E">
              <w:t xml:space="preserve"> nurodytos sąvokos „formalusis švietimas“, „</w:t>
            </w:r>
            <w:r w:rsidR="00AC6B67">
              <w:t>n</w:t>
            </w:r>
            <w:r w:rsidR="007C194E">
              <w:t>eformalusis švietimas“</w:t>
            </w:r>
            <w:r w:rsidR="00AC6B67">
              <w:t>.</w:t>
            </w:r>
          </w:p>
          <w:p w14:paraId="33446CC5" w14:textId="77777777" w:rsidR="00DA3ED9" w:rsidRDefault="00DA3ED9" w:rsidP="00DA3ED9"/>
          <w:p w14:paraId="1A57EA3E" w14:textId="77777777" w:rsidR="00DA3ED9" w:rsidRDefault="00DA3ED9" w:rsidP="00DA3ED9"/>
          <w:p w14:paraId="493496F1" w14:textId="77777777" w:rsidR="00DA3ED9" w:rsidRDefault="00DA3ED9" w:rsidP="00DA3ED9">
            <w:pPr>
              <w:jc w:val="left"/>
            </w:pPr>
            <w:r w:rsidRPr="00DA3ED9">
              <w:t xml:space="preserve">Žodis </w:t>
            </w:r>
            <w:proofErr w:type="spellStart"/>
            <w:r w:rsidRPr="00DA3ED9">
              <w:rPr>
                <w:rStyle w:val="Grietas"/>
              </w:rPr>
              <w:t>materialùs</w:t>
            </w:r>
            <w:proofErr w:type="spellEnd"/>
            <w:r w:rsidRPr="00DA3ED9">
              <w:t xml:space="preserve"> (lot. </w:t>
            </w:r>
            <w:proofErr w:type="spellStart"/>
            <w:r w:rsidRPr="00DA3ED9">
              <w:rPr>
                <w:rStyle w:val="Emfaz"/>
              </w:rPr>
              <w:t>materialis</w:t>
            </w:r>
            <w:proofErr w:type="spellEnd"/>
            <w:r w:rsidRPr="00DA3ED9">
              <w:t xml:space="preserve"> – daiktinis, medžiaginis) vartojamas reikšmėmis: 1. daiktinis, medžiaginis; 2. egzistuojantis už sąmonės ribų ir nepriklausomai nuo jos, būdingas materijai; 3. turtinis, piniginis, susijęs su pragyvenimo reikmenimis</w:t>
            </w:r>
            <w:r>
              <w:t>.</w:t>
            </w:r>
          </w:p>
          <w:p w14:paraId="24BACA4C" w14:textId="3B217E04" w:rsidR="00DA3ED9" w:rsidRPr="00AC6B67" w:rsidRDefault="00DA3ED9" w:rsidP="00DA3ED9">
            <w:pPr>
              <w:pStyle w:val="Betarp"/>
              <w:rPr>
                <w:szCs w:val="24"/>
                <w:lang w:eastAsia="en-US"/>
              </w:rPr>
            </w:pPr>
            <w:r w:rsidRPr="00AC6B67">
              <w:rPr>
                <w:szCs w:val="24"/>
              </w:rPr>
              <w:t xml:space="preserve">Savivaldybės turtas gali būti </w:t>
            </w:r>
            <w:r w:rsidRPr="00AC6B67">
              <w:rPr>
                <w:b/>
                <w:bCs/>
                <w:szCs w:val="24"/>
              </w:rPr>
              <w:t>ilgalaikis</w:t>
            </w:r>
            <w:r w:rsidRPr="00AC6B67">
              <w:rPr>
                <w:szCs w:val="24"/>
              </w:rPr>
              <w:t xml:space="preserve"> </w:t>
            </w:r>
            <w:r w:rsidRPr="00AC6B67">
              <w:rPr>
                <w:b/>
                <w:bCs/>
                <w:szCs w:val="24"/>
              </w:rPr>
              <w:t>materialusis, nematerialusis, finansinis ir trumpalaikis materialusis</w:t>
            </w:r>
            <w:r w:rsidRPr="00AC6B67">
              <w:rPr>
                <w:szCs w:val="24"/>
              </w:rPr>
              <w:t xml:space="preserve"> (</w:t>
            </w:r>
            <w:hyperlink r:id="rId6" w:history="1">
              <w:r w:rsidRPr="00AC6B67">
                <w:rPr>
                  <w:rStyle w:val="Hipersaitas"/>
                  <w:szCs w:val="24"/>
                </w:rPr>
                <w:t>https://e-seimas.lrs.lt/rs/legalact/TAP/TAIS.44852</w:t>
              </w:r>
            </w:hyperlink>
            <w:r w:rsidRPr="00AC6B67">
              <w:rPr>
                <w:szCs w:val="24"/>
              </w:rPr>
              <w:t xml:space="preserve">) </w:t>
            </w:r>
          </w:p>
        </w:tc>
      </w:tr>
      <w:tr w:rsidR="0003248C" w14:paraId="474B8D93" w14:textId="77777777" w:rsidTr="00E953D8">
        <w:trPr>
          <w:trHeight w:val="639"/>
        </w:trPr>
        <w:tc>
          <w:tcPr>
            <w:tcW w:w="570" w:type="dxa"/>
          </w:tcPr>
          <w:p w14:paraId="4B068177" w14:textId="39D175B9" w:rsidR="0003248C" w:rsidRDefault="0003248C" w:rsidP="00B2513D">
            <w:pPr>
              <w:pStyle w:val="Betarp"/>
              <w:tabs>
                <w:tab w:val="left" w:pos="851"/>
              </w:tabs>
              <w:rPr>
                <w:lang w:eastAsia="en-US"/>
              </w:rPr>
            </w:pPr>
            <w:r>
              <w:rPr>
                <w:lang w:eastAsia="en-US"/>
              </w:rPr>
              <w:t>20.</w:t>
            </w:r>
          </w:p>
        </w:tc>
        <w:tc>
          <w:tcPr>
            <w:tcW w:w="2544" w:type="dxa"/>
          </w:tcPr>
          <w:p w14:paraId="53A17C69" w14:textId="640C926F" w:rsidR="0003248C" w:rsidRPr="0003248C" w:rsidRDefault="0003248C" w:rsidP="0003248C">
            <w:pPr>
              <w:pStyle w:val="Betarp"/>
              <w:rPr>
                <w:b/>
                <w:bCs/>
              </w:rPr>
            </w:pPr>
            <w:r>
              <w:rPr>
                <w:b/>
                <w:bCs/>
              </w:rPr>
              <w:t xml:space="preserve">Facebook </w:t>
            </w:r>
            <w:r w:rsidRPr="0003248C">
              <w:t>p</w:t>
            </w:r>
            <w:r>
              <w:t>askyra</w:t>
            </w:r>
          </w:p>
        </w:tc>
        <w:tc>
          <w:tcPr>
            <w:tcW w:w="2405" w:type="dxa"/>
          </w:tcPr>
          <w:p w14:paraId="1A5819BB" w14:textId="77777777" w:rsidR="0003248C" w:rsidRDefault="0003248C" w:rsidP="00BE19B0">
            <w:pPr>
              <w:pStyle w:val="Betarp"/>
              <w:ind w:left="26"/>
              <w:jc w:val="lef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Facebook`o</w:t>
            </w:r>
            <w:proofErr w:type="spellEnd"/>
            <w:r>
              <w:rPr>
                <w:b/>
                <w:bCs/>
              </w:rPr>
              <w:t xml:space="preserve"> paskyra</w:t>
            </w:r>
          </w:p>
          <w:p w14:paraId="4EBF019D" w14:textId="77777777" w:rsidR="0003248C" w:rsidRDefault="0003248C" w:rsidP="00BE19B0">
            <w:pPr>
              <w:pStyle w:val="Betarp"/>
              <w:ind w:left="26"/>
              <w:jc w:val="left"/>
            </w:pPr>
            <w:r>
              <w:rPr>
                <w:b/>
                <w:bCs/>
              </w:rPr>
              <w:t xml:space="preserve">Feisbuko </w:t>
            </w:r>
            <w:r w:rsidRPr="0003248C">
              <w:t>paskyra</w:t>
            </w:r>
          </w:p>
          <w:p w14:paraId="752E9B3D" w14:textId="74773D59" w:rsidR="0003248C" w:rsidRPr="0003248C" w:rsidRDefault="0003248C" w:rsidP="00BE19B0">
            <w:pPr>
              <w:pStyle w:val="Betarp"/>
              <w:ind w:left="26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„Facebook“ </w:t>
            </w:r>
            <w:r w:rsidRPr="0003248C">
              <w:t>paskyra</w:t>
            </w:r>
          </w:p>
        </w:tc>
        <w:tc>
          <w:tcPr>
            <w:tcW w:w="4254" w:type="dxa"/>
          </w:tcPr>
          <w:p w14:paraId="18065DDC" w14:textId="5988069A" w:rsidR="0003248C" w:rsidRDefault="0003248C" w:rsidP="0003248C">
            <w:pPr>
              <w:pStyle w:val="prastasiniatinklio"/>
              <w:spacing w:after="0" w:afterAutospacing="0"/>
              <w:rPr>
                <w:rStyle w:val="Emfaz"/>
              </w:rPr>
            </w:pPr>
            <w:r>
              <w:t xml:space="preserve"> Labai paplitę nelietuviški simboliniai pavadinimai adaptuojami ir virsta bendriniais žodžiais. Bendriniais žodžiais jau tapę ir socialinių tinklų pavadinimų „Facebook“, „Twitter“, „YouTube“ adaptuoti variantai – </w:t>
            </w:r>
            <w:r>
              <w:rPr>
                <w:rStyle w:val="Grietas"/>
              </w:rPr>
              <w:t>feisbukas</w:t>
            </w:r>
            <w:r>
              <w:t xml:space="preserve">, </w:t>
            </w:r>
            <w:r>
              <w:rPr>
                <w:rStyle w:val="Grietas"/>
              </w:rPr>
              <w:t>tviteris, jutubas</w:t>
            </w:r>
            <w:r>
              <w:t>.</w:t>
            </w:r>
          </w:p>
        </w:tc>
      </w:tr>
      <w:tr w:rsidR="00CC1CF1" w14:paraId="1680E38B" w14:textId="77777777" w:rsidTr="00E953D8">
        <w:trPr>
          <w:trHeight w:val="639"/>
        </w:trPr>
        <w:tc>
          <w:tcPr>
            <w:tcW w:w="570" w:type="dxa"/>
          </w:tcPr>
          <w:p w14:paraId="44E49A80" w14:textId="7EA3EE19" w:rsidR="00CC1CF1" w:rsidRDefault="00CC1CF1" w:rsidP="00B2513D">
            <w:pPr>
              <w:pStyle w:val="Betarp"/>
              <w:tabs>
                <w:tab w:val="left" w:pos="851"/>
              </w:tabs>
              <w:rPr>
                <w:lang w:eastAsia="en-US"/>
              </w:rPr>
            </w:pPr>
            <w:r>
              <w:rPr>
                <w:lang w:eastAsia="en-US"/>
              </w:rPr>
              <w:t>21.</w:t>
            </w:r>
          </w:p>
        </w:tc>
        <w:tc>
          <w:tcPr>
            <w:tcW w:w="2544" w:type="dxa"/>
          </w:tcPr>
          <w:p w14:paraId="1107FED7" w14:textId="0755DB9E" w:rsidR="00CC1CF1" w:rsidRDefault="00CC1CF1" w:rsidP="0003248C">
            <w:pPr>
              <w:pStyle w:val="Betarp"/>
              <w:rPr>
                <w:b/>
                <w:bCs/>
              </w:rPr>
            </w:pPr>
            <w:r>
              <w:t xml:space="preserve">&lt;...&gt; mažėja ir tikslinės </w:t>
            </w:r>
            <w:r w:rsidRPr="003E0299">
              <w:rPr>
                <w:b/>
                <w:bCs/>
              </w:rPr>
              <w:t>dotacijų lėšos</w:t>
            </w:r>
            <w:r w:rsidRPr="00CC1CF1">
              <w:t xml:space="preserve"> </w:t>
            </w:r>
            <w:r>
              <w:t>aplinkai &lt;...&gt;</w:t>
            </w:r>
          </w:p>
        </w:tc>
        <w:tc>
          <w:tcPr>
            <w:tcW w:w="2405" w:type="dxa"/>
          </w:tcPr>
          <w:p w14:paraId="7AC82584" w14:textId="2694150F" w:rsidR="00CC1CF1" w:rsidRDefault="00CC1CF1" w:rsidP="00BE19B0">
            <w:pPr>
              <w:pStyle w:val="Betarp"/>
              <w:ind w:left="26"/>
              <w:jc w:val="left"/>
              <w:rPr>
                <w:b/>
                <w:bCs/>
              </w:rPr>
            </w:pPr>
            <w:r>
              <w:t xml:space="preserve">&lt;...&gt; mažėja ir tikslinės </w:t>
            </w:r>
            <w:r w:rsidRPr="003E0299">
              <w:rPr>
                <w:b/>
                <w:bCs/>
              </w:rPr>
              <w:t xml:space="preserve">dotacijos </w:t>
            </w:r>
            <w:r>
              <w:t>aplinkai &lt;...&gt;</w:t>
            </w:r>
          </w:p>
        </w:tc>
        <w:tc>
          <w:tcPr>
            <w:tcW w:w="4254" w:type="dxa"/>
          </w:tcPr>
          <w:p w14:paraId="54BDD8BA" w14:textId="77777777" w:rsidR="00CC1CF1" w:rsidRPr="00CC1CF1" w:rsidRDefault="00CC1CF1" w:rsidP="00CC1CF1">
            <w:pPr>
              <w:jc w:val="left"/>
              <w:rPr>
                <w:rFonts w:eastAsia="Times New Roman"/>
                <w:szCs w:val="24"/>
                <w:lang w:eastAsia="lt-LT"/>
              </w:rPr>
            </w:pPr>
            <w:r>
              <w:t xml:space="preserve">Lietuvių kalbos žodyne rašoma: </w:t>
            </w:r>
            <w:proofErr w:type="spellStart"/>
            <w:r w:rsidRPr="00CC1CF1">
              <w:rPr>
                <w:rFonts w:eastAsia="Times New Roman"/>
                <w:szCs w:val="24"/>
                <w:lang w:eastAsia="lt-LT"/>
              </w:rPr>
              <w:t>dotãcija</w:t>
            </w:r>
            <w:proofErr w:type="spellEnd"/>
            <w:r w:rsidRPr="00CC1CF1">
              <w:rPr>
                <w:rFonts w:eastAsia="Times New Roman"/>
                <w:szCs w:val="24"/>
                <w:lang w:eastAsia="lt-LT"/>
              </w:rPr>
              <w:t xml:space="preserve"> </w:t>
            </w:r>
            <w:proofErr w:type="spellStart"/>
            <w:r w:rsidRPr="00CC1CF1">
              <w:rPr>
                <w:rFonts w:eastAsia="Times New Roman"/>
                <w:szCs w:val="24"/>
                <w:lang w:eastAsia="lt-LT"/>
              </w:rPr>
              <w:t>sf</w:t>
            </w:r>
            <w:proofErr w:type="spellEnd"/>
            <w:r w:rsidRPr="00CC1CF1">
              <w:rPr>
                <w:rFonts w:eastAsia="Times New Roman"/>
                <w:szCs w:val="24"/>
                <w:lang w:eastAsia="lt-LT"/>
              </w:rPr>
              <w:t xml:space="preserve">. (1) </w:t>
            </w:r>
            <w:proofErr w:type="spellStart"/>
            <w:r w:rsidRPr="00CC1CF1">
              <w:rPr>
                <w:rFonts w:eastAsia="Times New Roman"/>
                <w:szCs w:val="24"/>
                <w:lang w:eastAsia="lt-LT"/>
              </w:rPr>
              <w:t>TrpŽ</w:t>
            </w:r>
            <w:proofErr w:type="spellEnd"/>
            <w:r w:rsidRPr="00CC1CF1">
              <w:rPr>
                <w:rFonts w:eastAsia="Times New Roman"/>
                <w:szCs w:val="24"/>
                <w:lang w:eastAsia="lt-LT"/>
              </w:rPr>
              <w:t xml:space="preserve"> </w:t>
            </w:r>
            <w:proofErr w:type="spellStart"/>
            <w:r w:rsidRPr="00CC1CF1">
              <w:rPr>
                <w:rFonts w:eastAsia="Times New Roman"/>
                <w:szCs w:val="24"/>
                <w:lang w:eastAsia="lt-LT"/>
              </w:rPr>
              <w:t>fin</w:t>
            </w:r>
            <w:proofErr w:type="spellEnd"/>
            <w:r w:rsidRPr="00CC1CF1">
              <w:rPr>
                <w:rFonts w:eastAsia="Times New Roman"/>
                <w:szCs w:val="24"/>
                <w:lang w:eastAsia="lt-LT"/>
              </w:rPr>
              <w:t>. valstybinė parama organizacijoms ar įmonėms balansui išlyginti, priemoka.</w:t>
            </w:r>
          </w:p>
          <w:p w14:paraId="6B54279F" w14:textId="12302F9D" w:rsidR="00CC1CF1" w:rsidRDefault="00CC1CF1" w:rsidP="0003248C">
            <w:pPr>
              <w:pStyle w:val="prastasiniatinklio"/>
              <w:spacing w:after="0" w:afterAutospacing="0"/>
            </w:pPr>
          </w:p>
        </w:tc>
      </w:tr>
      <w:tr w:rsidR="00661F0F" w14:paraId="5D4890DC" w14:textId="77777777" w:rsidTr="00E953D8">
        <w:trPr>
          <w:trHeight w:val="639"/>
        </w:trPr>
        <w:tc>
          <w:tcPr>
            <w:tcW w:w="570" w:type="dxa"/>
          </w:tcPr>
          <w:p w14:paraId="54D2ED1D" w14:textId="5D2CBC8E" w:rsidR="00661F0F" w:rsidRDefault="00661F0F" w:rsidP="00B2513D">
            <w:pPr>
              <w:pStyle w:val="Betarp"/>
              <w:tabs>
                <w:tab w:val="left" w:pos="851"/>
              </w:tabs>
              <w:rPr>
                <w:lang w:eastAsia="en-US"/>
              </w:rPr>
            </w:pPr>
            <w:r>
              <w:rPr>
                <w:lang w:eastAsia="en-US"/>
              </w:rPr>
              <w:t>22.</w:t>
            </w:r>
          </w:p>
        </w:tc>
        <w:tc>
          <w:tcPr>
            <w:tcW w:w="2544" w:type="dxa"/>
          </w:tcPr>
          <w:p w14:paraId="3ADF55DD" w14:textId="41FEAA23" w:rsidR="00661F0F" w:rsidRDefault="00661F0F" w:rsidP="003E0299">
            <w:pPr>
              <w:pStyle w:val="Betarp"/>
              <w:jc w:val="left"/>
            </w:pPr>
            <w:r>
              <w:rPr>
                <w:bCs/>
              </w:rPr>
              <w:t xml:space="preserve">Susidarius </w:t>
            </w:r>
            <w:proofErr w:type="spellStart"/>
            <w:r w:rsidRPr="00661F0F">
              <w:rPr>
                <w:b/>
              </w:rPr>
              <w:t>dviems</w:t>
            </w:r>
            <w:proofErr w:type="spellEnd"/>
            <w:r>
              <w:rPr>
                <w:bCs/>
              </w:rPr>
              <w:t xml:space="preserve"> ikimokyklinio ugdymo grupėms &lt;...&gt;</w:t>
            </w:r>
          </w:p>
        </w:tc>
        <w:tc>
          <w:tcPr>
            <w:tcW w:w="2405" w:type="dxa"/>
          </w:tcPr>
          <w:p w14:paraId="24EDE171" w14:textId="473088AB" w:rsidR="00661F0F" w:rsidRDefault="00661F0F" w:rsidP="00BE19B0">
            <w:pPr>
              <w:pStyle w:val="Betarp"/>
              <w:ind w:left="26"/>
              <w:jc w:val="left"/>
            </w:pPr>
            <w:r>
              <w:rPr>
                <w:bCs/>
              </w:rPr>
              <w:t xml:space="preserve">Susidarius </w:t>
            </w:r>
            <w:r w:rsidRPr="00661F0F">
              <w:rPr>
                <w:b/>
              </w:rPr>
              <w:t xml:space="preserve">dviem </w:t>
            </w:r>
            <w:r>
              <w:rPr>
                <w:bCs/>
              </w:rPr>
              <w:t>ikimokyklinio ugdymo grupėms &lt;...&gt;</w:t>
            </w:r>
          </w:p>
        </w:tc>
        <w:tc>
          <w:tcPr>
            <w:tcW w:w="4254" w:type="dxa"/>
          </w:tcPr>
          <w:p w14:paraId="54EE83F1" w14:textId="476FDDBB" w:rsidR="00661F0F" w:rsidRDefault="00661F0F" w:rsidP="00CC1CF1">
            <w:pPr>
              <w:jc w:val="left"/>
            </w:pPr>
            <w:r>
              <w:t xml:space="preserve">Dviskaitos naudininkas ir </w:t>
            </w:r>
            <w:proofErr w:type="spellStart"/>
            <w:r>
              <w:t>įnagininkas</w:t>
            </w:r>
            <w:proofErr w:type="spellEnd"/>
            <w:r>
              <w:t xml:space="preserve"> neturi vardažodžiams įprasto galūninio -</w:t>
            </w:r>
            <w:r>
              <w:rPr>
                <w:rStyle w:val="Emfaz"/>
              </w:rPr>
              <w:t>s</w:t>
            </w:r>
            <w:r>
              <w:t>. *</w:t>
            </w:r>
            <w:r w:rsidRPr="00661F0F">
              <w:rPr>
                <w:i/>
                <w:iCs/>
              </w:rPr>
              <w:t xml:space="preserve">Laisvuosiuose stiliuose vartojama ir </w:t>
            </w:r>
            <w:proofErr w:type="spellStart"/>
            <w:r w:rsidRPr="00661F0F">
              <w:rPr>
                <w:rStyle w:val="Emfaz"/>
                <w:i w:val="0"/>
                <w:iCs w:val="0"/>
              </w:rPr>
              <w:t>dviems</w:t>
            </w:r>
            <w:proofErr w:type="spellEnd"/>
            <w:r w:rsidRPr="00661F0F">
              <w:rPr>
                <w:rStyle w:val="Emfaz"/>
                <w:i w:val="0"/>
                <w:iCs w:val="0"/>
              </w:rPr>
              <w:t>.</w:t>
            </w:r>
          </w:p>
        </w:tc>
      </w:tr>
      <w:tr w:rsidR="00624CF9" w14:paraId="76BA070B" w14:textId="77777777" w:rsidTr="00E953D8">
        <w:trPr>
          <w:trHeight w:val="639"/>
        </w:trPr>
        <w:tc>
          <w:tcPr>
            <w:tcW w:w="570" w:type="dxa"/>
          </w:tcPr>
          <w:p w14:paraId="63A7D620" w14:textId="21726D6D" w:rsidR="00624CF9" w:rsidRDefault="00624CF9" w:rsidP="00B2513D">
            <w:pPr>
              <w:pStyle w:val="Betarp"/>
              <w:tabs>
                <w:tab w:val="left" w:pos="851"/>
              </w:tabs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23.</w:t>
            </w:r>
          </w:p>
        </w:tc>
        <w:tc>
          <w:tcPr>
            <w:tcW w:w="2544" w:type="dxa"/>
          </w:tcPr>
          <w:p w14:paraId="38CE81D0" w14:textId="0F0B0A53" w:rsidR="00624CF9" w:rsidRDefault="00624CF9" w:rsidP="003E0299">
            <w:pPr>
              <w:pStyle w:val="Betarp"/>
              <w:jc w:val="left"/>
              <w:rPr>
                <w:bCs/>
              </w:rPr>
            </w:pPr>
            <w:r w:rsidRPr="005E091C">
              <w:t xml:space="preserve">Neatlikta </w:t>
            </w:r>
            <w:proofErr w:type="spellStart"/>
            <w:r w:rsidRPr="005E091C">
              <w:t>m</w:t>
            </w:r>
            <w:r w:rsidRPr="00624CF9">
              <w:rPr>
                <w:b/>
                <w:bCs/>
              </w:rPr>
              <w:t>o</w:t>
            </w:r>
            <w:r w:rsidRPr="005E091C">
              <w:t>nometrų</w:t>
            </w:r>
            <w:proofErr w:type="spellEnd"/>
            <w:r w:rsidRPr="005E091C">
              <w:t xml:space="preserve"> metrologinė patikra</w:t>
            </w:r>
          </w:p>
        </w:tc>
        <w:tc>
          <w:tcPr>
            <w:tcW w:w="2405" w:type="dxa"/>
          </w:tcPr>
          <w:p w14:paraId="6556C986" w14:textId="3597DB22" w:rsidR="00624CF9" w:rsidRDefault="00624CF9" w:rsidP="00BE19B0">
            <w:pPr>
              <w:pStyle w:val="Betarp"/>
              <w:ind w:left="26"/>
              <w:jc w:val="left"/>
              <w:rPr>
                <w:bCs/>
              </w:rPr>
            </w:pPr>
            <w:r w:rsidRPr="005E091C">
              <w:t>Neatlikta m</w:t>
            </w:r>
            <w:r w:rsidRPr="00624CF9">
              <w:rPr>
                <w:b/>
                <w:bCs/>
              </w:rPr>
              <w:t>a</w:t>
            </w:r>
            <w:r w:rsidRPr="005E091C">
              <w:t>nometrų metrologinė patikra</w:t>
            </w:r>
          </w:p>
        </w:tc>
        <w:tc>
          <w:tcPr>
            <w:tcW w:w="4254" w:type="dxa"/>
          </w:tcPr>
          <w:p w14:paraId="4D7E0607" w14:textId="45C04065" w:rsidR="00624CF9" w:rsidRDefault="00624CF9" w:rsidP="00CC1CF1">
            <w:pPr>
              <w:jc w:val="left"/>
            </w:pPr>
            <w:r>
              <w:t>Žodyne aiškinama, kad</w:t>
            </w:r>
            <w:r>
              <w:rPr>
                <w:rStyle w:val="span-bg"/>
              </w:rPr>
              <w:t xml:space="preserve"> </w:t>
            </w:r>
            <w:r w:rsidRPr="00624CF9">
              <w:rPr>
                <w:rStyle w:val="span-bg"/>
                <w:i/>
                <w:iCs/>
              </w:rPr>
              <w:t>prietaisas oro, garų, dujų slėgimui matuoti uždaroje erdvėje vadinamas m</w:t>
            </w:r>
            <w:r w:rsidRPr="00624CF9">
              <w:rPr>
                <w:rStyle w:val="span-bg"/>
                <w:b/>
                <w:bCs/>
                <w:i/>
                <w:iCs/>
              </w:rPr>
              <w:t>a</w:t>
            </w:r>
            <w:r w:rsidRPr="00624CF9">
              <w:rPr>
                <w:rStyle w:val="span-bg"/>
                <w:i/>
                <w:iCs/>
              </w:rPr>
              <w:t>nometru</w:t>
            </w:r>
            <w:r>
              <w:rPr>
                <w:rStyle w:val="span-bg"/>
                <w:i/>
                <w:iCs/>
              </w:rPr>
              <w:t>.</w:t>
            </w:r>
          </w:p>
        </w:tc>
      </w:tr>
      <w:tr w:rsidR="00624CF9" w14:paraId="6679D972" w14:textId="77777777" w:rsidTr="00E953D8">
        <w:trPr>
          <w:trHeight w:val="639"/>
        </w:trPr>
        <w:tc>
          <w:tcPr>
            <w:tcW w:w="570" w:type="dxa"/>
          </w:tcPr>
          <w:p w14:paraId="1BF309AC" w14:textId="7F19C34D" w:rsidR="00624CF9" w:rsidRDefault="00624CF9" w:rsidP="00B2513D">
            <w:pPr>
              <w:pStyle w:val="Betarp"/>
              <w:tabs>
                <w:tab w:val="left" w:pos="851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24. </w:t>
            </w:r>
          </w:p>
        </w:tc>
        <w:tc>
          <w:tcPr>
            <w:tcW w:w="2544" w:type="dxa"/>
          </w:tcPr>
          <w:p w14:paraId="55C6C015" w14:textId="1774E6FD" w:rsidR="00624CF9" w:rsidRPr="005E091C" w:rsidRDefault="00624CF9" w:rsidP="003E0299">
            <w:pPr>
              <w:pStyle w:val="Betarp"/>
              <w:jc w:val="left"/>
            </w:pPr>
            <w:r w:rsidRPr="00CF47B3">
              <w:t>Darbuotojai</w:t>
            </w:r>
            <w:r w:rsidRPr="00624CF9">
              <w:t xml:space="preserve">, </w:t>
            </w:r>
            <w:r w:rsidRPr="00624CF9">
              <w:rPr>
                <w:b/>
                <w:bCs/>
              </w:rPr>
              <w:t>aptarnaujantys</w:t>
            </w:r>
            <w:r w:rsidRPr="00624CF9">
              <w:t xml:space="preserve"> energetikos įrengin</w:t>
            </w:r>
            <w:r w:rsidRPr="00624CF9">
              <w:rPr>
                <w:b/>
                <w:bCs/>
              </w:rPr>
              <w:t>iu</w:t>
            </w:r>
            <w:r w:rsidRPr="00624CF9">
              <w:t>s</w:t>
            </w:r>
          </w:p>
        </w:tc>
        <w:tc>
          <w:tcPr>
            <w:tcW w:w="2405" w:type="dxa"/>
          </w:tcPr>
          <w:p w14:paraId="44C3D319" w14:textId="41210E11" w:rsidR="00624CF9" w:rsidRPr="005E091C" w:rsidRDefault="00624CF9" w:rsidP="00BE19B0">
            <w:pPr>
              <w:pStyle w:val="Betarp"/>
              <w:ind w:left="26"/>
              <w:jc w:val="left"/>
            </w:pPr>
            <w:r w:rsidRPr="00CF47B3">
              <w:t>Darbuotojai</w:t>
            </w:r>
            <w:r w:rsidRPr="00624CF9">
              <w:rPr>
                <w:b/>
                <w:bCs/>
              </w:rPr>
              <w:t>, dirbantys su</w:t>
            </w:r>
            <w:r w:rsidRPr="00624CF9">
              <w:rPr>
                <w:b/>
                <w:bCs/>
                <w:color w:val="FF0000"/>
              </w:rPr>
              <w:t xml:space="preserve"> </w:t>
            </w:r>
            <w:r w:rsidRPr="00CF47B3">
              <w:t>energetikos</w:t>
            </w:r>
            <w:r w:rsidRPr="00D05FFF">
              <w:t xml:space="preserve"> įrengin</w:t>
            </w:r>
            <w:r w:rsidRPr="00624CF9">
              <w:rPr>
                <w:b/>
                <w:bCs/>
              </w:rPr>
              <w:t>iais</w:t>
            </w:r>
          </w:p>
        </w:tc>
        <w:tc>
          <w:tcPr>
            <w:tcW w:w="4254" w:type="dxa"/>
          </w:tcPr>
          <w:p w14:paraId="52B5266F" w14:textId="77777777" w:rsidR="00890EE4" w:rsidRDefault="00624CF9" w:rsidP="00890EE4">
            <w:pPr>
              <w:pStyle w:val="prastasiniatinklio"/>
            </w:pPr>
            <w:r>
              <w:t xml:space="preserve">Žodžiai </w:t>
            </w:r>
            <w:r>
              <w:rPr>
                <w:rStyle w:val="Grietas"/>
              </w:rPr>
              <w:t>aptarnauti,</w:t>
            </w:r>
            <w:r w:rsidR="00890EE4">
              <w:rPr>
                <w:rStyle w:val="Grietas"/>
              </w:rPr>
              <w:t xml:space="preserve"> </w:t>
            </w:r>
            <w:r>
              <w:rPr>
                <w:rStyle w:val="Grietas"/>
              </w:rPr>
              <w:t>aptarnavimas</w:t>
            </w:r>
            <w:r w:rsidR="00890EE4">
              <w:rPr>
                <w:rStyle w:val="Grietas"/>
              </w:rPr>
              <w:t xml:space="preserve"> </w:t>
            </w:r>
            <w:r>
              <w:t>vartojami kalbant apie žmones.</w:t>
            </w:r>
          </w:p>
          <w:p w14:paraId="27864E62" w14:textId="642711CF" w:rsidR="00624CF9" w:rsidRDefault="00624CF9" w:rsidP="00784B78">
            <w:pPr>
              <w:pStyle w:val="prastasiniatinklio"/>
              <w:spacing w:before="0" w:beforeAutospacing="0"/>
            </w:pPr>
            <w:r>
              <w:t xml:space="preserve">Kitais atvejais šie žodžiai netinka. Pasakymas </w:t>
            </w:r>
            <w:r>
              <w:rPr>
                <w:rStyle w:val="Emfaz"/>
              </w:rPr>
              <w:t>įmonės, aptarnaujančios daugiabučius namus</w:t>
            </w:r>
            <w:r>
              <w:t xml:space="preserve"> taisomas taip: </w:t>
            </w:r>
            <w:r>
              <w:rPr>
                <w:rStyle w:val="Grietas"/>
              </w:rPr>
              <w:t>įmonės, prižiūrinčios daugiabučius namus</w:t>
            </w:r>
            <w:r>
              <w:t xml:space="preserve">. </w:t>
            </w:r>
            <w:r>
              <w:rPr>
                <w:rStyle w:val="Emfaz"/>
              </w:rPr>
              <w:t>Sąskaita</w:t>
            </w:r>
            <w:r>
              <w:t xml:space="preserve"> ne </w:t>
            </w:r>
            <w:r>
              <w:rPr>
                <w:rStyle w:val="Emfaz"/>
              </w:rPr>
              <w:t>aptarnaujama</w:t>
            </w:r>
            <w:r>
              <w:t xml:space="preserve">, o </w:t>
            </w:r>
            <w:r>
              <w:rPr>
                <w:rStyle w:val="Grietas"/>
              </w:rPr>
              <w:t>tvarkoma</w:t>
            </w:r>
            <w:r>
              <w:t xml:space="preserve"> ir pan.</w:t>
            </w:r>
          </w:p>
        </w:tc>
      </w:tr>
      <w:tr w:rsidR="005B7149" w14:paraId="0AB9ABED" w14:textId="77777777" w:rsidTr="00E953D8">
        <w:trPr>
          <w:trHeight w:val="639"/>
        </w:trPr>
        <w:tc>
          <w:tcPr>
            <w:tcW w:w="570" w:type="dxa"/>
          </w:tcPr>
          <w:p w14:paraId="697BE27D" w14:textId="5D310D1E" w:rsidR="005B7149" w:rsidRDefault="005B7149" w:rsidP="00B2513D">
            <w:pPr>
              <w:pStyle w:val="Betarp"/>
              <w:tabs>
                <w:tab w:val="left" w:pos="851"/>
              </w:tabs>
              <w:rPr>
                <w:lang w:eastAsia="en-US"/>
              </w:rPr>
            </w:pPr>
            <w:r>
              <w:rPr>
                <w:lang w:eastAsia="en-US"/>
              </w:rPr>
              <w:t>25.</w:t>
            </w:r>
          </w:p>
        </w:tc>
        <w:tc>
          <w:tcPr>
            <w:tcW w:w="2544" w:type="dxa"/>
          </w:tcPr>
          <w:p w14:paraId="50ACB6AB" w14:textId="45226459" w:rsidR="005B7149" w:rsidRPr="00CF47B3" w:rsidRDefault="005B7149" w:rsidP="003E0299">
            <w:pPr>
              <w:pStyle w:val="Betarp"/>
              <w:jc w:val="left"/>
            </w:pPr>
            <w:r>
              <w:t>Dėl paskelbtos ekstremalios situacijos &lt;...&gt;.</w:t>
            </w:r>
          </w:p>
        </w:tc>
        <w:tc>
          <w:tcPr>
            <w:tcW w:w="2405" w:type="dxa"/>
          </w:tcPr>
          <w:p w14:paraId="0CE88F1F" w14:textId="51070A36" w:rsidR="005B7149" w:rsidRPr="00CF47B3" w:rsidRDefault="005B7149" w:rsidP="00BE19B0">
            <w:pPr>
              <w:pStyle w:val="Betarp"/>
              <w:ind w:left="26"/>
              <w:jc w:val="left"/>
            </w:pPr>
            <w:r>
              <w:t xml:space="preserve">Dėl paskelbtos </w:t>
            </w:r>
            <w:r w:rsidRPr="005B7149">
              <w:rPr>
                <w:b/>
                <w:bCs/>
              </w:rPr>
              <w:t xml:space="preserve">ekstremaliosios </w:t>
            </w:r>
            <w:r>
              <w:t>situacijos &lt;...&gt;.</w:t>
            </w:r>
          </w:p>
        </w:tc>
        <w:tc>
          <w:tcPr>
            <w:tcW w:w="4254" w:type="dxa"/>
          </w:tcPr>
          <w:p w14:paraId="4680C27D" w14:textId="57686FDB" w:rsidR="005B7149" w:rsidRPr="005B7149" w:rsidRDefault="005B7149" w:rsidP="005B7149">
            <w:pPr>
              <w:jc w:val="left"/>
              <w:rPr>
                <w:rFonts w:eastAsia="Times New Roman"/>
                <w:i/>
                <w:iCs/>
                <w:szCs w:val="24"/>
                <w:lang w:eastAsia="lt-LT"/>
              </w:rPr>
            </w:pPr>
            <w:r w:rsidRPr="005B7149">
              <w:rPr>
                <w:rFonts w:eastAsia="Times New Roman"/>
                <w:szCs w:val="24"/>
                <w:lang w:eastAsia="lt-LT"/>
              </w:rPr>
              <w:t>Dabartinės lietuvių kalbos žodyne yra paaiškintas ž.</w:t>
            </w:r>
            <w:r w:rsidRPr="005B7149">
              <w:rPr>
                <w:rFonts w:eastAsia="Times New Roman"/>
                <w:i/>
                <w:iCs/>
                <w:szCs w:val="24"/>
                <w:lang w:eastAsia="lt-LT"/>
              </w:rPr>
              <w:t xml:space="preserve"> ekstremalus</w:t>
            </w:r>
            <w:r w:rsidRPr="005B7149">
              <w:rPr>
                <w:rFonts w:eastAsia="Times New Roman"/>
                <w:szCs w:val="24"/>
                <w:lang w:eastAsia="lt-LT"/>
              </w:rPr>
              <w:t xml:space="preserve"> </w:t>
            </w:r>
            <w:r>
              <w:rPr>
                <w:rFonts w:eastAsia="Times New Roman"/>
                <w:szCs w:val="24"/>
                <w:lang w:eastAsia="lt-LT"/>
              </w:rPr>
              <w:t xml:space="preserve">– </w:t>
            </w:r>
            <w:r w:rsidRPr="005B7149">
              <w:rPr>
                <w:rFonts w:eastAsia="Times New Roman"/>
                <w:i/>
                <w:iCs/>
                <w:szCs w:val="24"/>
                <w:lang w:eastAsia="lt-LT"/>
              </w:rPr>
              <w:t>kuris labai skiriasi nuo normos; kraštutinis:</w:t>
            </w:r>
          </w:p>
          <w:p w14:paraId="54B20FEC" w14:textId="77777777" w:rsidR="005B7149" w:rsidRPr="005B7149" w:rsidRDefault="005B7149" w:rsidP="005B7149">
            <w:pPr>
              <w:jc w:val="left"/>
              <w:rPr>
                <w:rFonts w:eastAsia="Times New Roman"/>
                <w:i/>
                <w:iCs/>
                <w:szCs w:val="24"/>
                <w:lang w:eastAsia="lt-LT"/>
              </w:rPr>
            </w:pPr>
            <w:proofErr w:type="spellStart"/>
            <w:r w:rsidRPr="005B7149">
              <w:rPr>
                <w:rFonts w:eastAsia="Times New Roman"/>
                <w:i/>
                <w:iCs/>
                <w:szCs w:val="24"/>
                <w:lang w:eastAsia="lt-LT"/>
              </w:rPr>
              <w:t>Ekstremãlios</w:t>
            </w:r>
            <w:proofErr w:type="spellEnd"/>
            <w:r w:rsidRPr="005B7149">
              <w:rPr>
                <w:rFonts w:eastAsia="Times New Roman"/>
                <w:i/>
                <w:iCs/>
                <w:szCs w:val="24"/>
                <w:lang w:eastAsia="lt-LT"/>
              </w:rPr>
              <w:t xml:space="preserve"> sąlygos.</w:t>
            </w:r>
          </w:p>
          <w:p w14:paraId="50C7594C" w14:textId="74F69371" w:rsidR="005B7149" w:rsidRPr="00784B78" w:rsidRDefault="0098156F" w:rsidP="00784B78">
            <w:pPr>
              <w:spacing w:before="100" w:beforeAutospacing="1" w:after="100" w:afterAutospacing="1"/>
              <w:jc w:val="left"/>
              <w:outlineLvl w:val="1"/>
              <w:rPr>
                <w:rFonts w:eastAsia="Times New Roman"/>
                <w:i/>
                <w:iCs/>
                <w:szCs w:val="24"/>
                <w:lang w:eastAsia="lt-LT"/>
              </w:rPr>
            </w:pPr>
            <w:hyperlink r:id="rId7" w:tgtFrame="_blank" w:history="1">
              <w:r w:rsidR="005B7149" w:rsidRPr="005B7149">
                <w:rPr>
                  <w:rStyle w:val="Hipersaitas"/>
                  <w:i/>
                  <w:iCs/>
                  <w:color w:val="auto"/>
                  <w:u w:val="none"/>
                </w:rPr>
                <w:t>Lietuvos Respublikos civilinės saugos įstatyme</w:t>
              </w:r>
            </w:hyperlink>
            <w:r w:rsidR="005B7149" w:rsidRPr="005B7149">
              <w:rPr>
                <w:i/>
                <w:iCs/>
              </w:rPr>
              <w:t xml:space="preserve"> yra  išskirti </w:t>
            </w:r>
            <w:r w:rsidR="005B7149" w:rsidRPr="005B7149">
              <w:rPr>
                <w:b/>
                <w:bCs/>
                <w:i/>
                <w:iCs/>
              </w:rPr>
              <w:t>ekstremaliųjų situacijų</w:t>
            </w:r>
            <w:r w:rsidR="005B7149" w:rsidRPr="005B7149">
              <w:rPr>
                <w:i/>
                <w:iCs/>
              </w:rPr>
              <w:t xml:space="preserve"> lygiai</w:t>
            </w:r>
            <w:r w:rsidR="005B7149">
              <w:rPr>
                <w:i/>
                <w:iCs/>
              </w:rPr>
              <w:t>. Rašoma, kad „</w:t>
            </w:r>
            <w:r w:rsidR="005B7149" w:rsidRPr="005B7149">
              <w:rPr>
                <w:rStyle w:val="normal-h"/>
                <w:b/>
                <w:bCs/>
                <w:i/>
                <w:iCs/>
              </w:rPr>
              <w:t>Ekstremaliosios situacijos</w:t>
            </w:r>
            <w:r w:rsidR="005B7149" w:rsidRPr="005B7149">
              <w:rPr>
                <w:rStyle w:val="normal-h"/>
                <w:i/>
                <w:iCs/>
              </w:rPr>
              <w:t xml:space="preserve"> skirstomos į du lygius – savivaldybės ir valstybės:“</w:t>
            </w:r>
          </w:p>
        </w:tc>
      </w:tr>
    </w:tbl>
    <w:p w14:paraId="1D217354" w14:textId="77777777" w:rsidR="00055AAB" w:rsidRPr="00055AAB" w:rsidRDefault="00055AAB" w:rsidP="00B2513D">
      <w:pPr>
        <w:pStyle w:val="Betarp"/>
        <w:tabs>
          <w:tab w:val="left" w:pos="851"/>
        </w:tabs>
        <w:rPr>
          <w:i/>
          <w:iCs/>
          <w:lang w:eastAsia="en-US"/>
        </w:rPr>
      </w:pPr>
    </w:p>
    <w:p w14:paraId="13DA180E" w14:textId="14F9A8B4" w:rsidR="00BF6BD7" w:rsidRDefault="00BF6BD7" w:rsidP="00B2513D">
      <w:pPr>
        <w:pStyle w:val="Betarp"/>
        <w:tabs>
          <w:tab w:val="left" w:pos="851"/>
        </w:tabs>
        <w:rPr>
          <w:b/>
          <w:bCs/>
          <w:lang w:eastAsia="en-US"/>
        </w:rPr>
      </w:pPr>
    </w:p>
    <w:tbl>
      <w:tblPr>
        <w:tblStyle w:val="Lentelstinklelis"/>
        <w:tblW w:w="9776" w:type="dxa"/>
        <w:tblLook w:val="04A0" w:firstRow="1" w:lastRow="0" w:firstColumn="1" w:lastColumn="0" w:noHBand="0" w:noVBand="1"/>
      </w:tblPr>
      <w:tblGrid>
        <w:gridCol w:w="562"/>
        <w:gridCol w:w="4962"/>
        <w:gridCol w:w="4252"/>
      </w:tblGrid>
      <w:tr w:rsidR="008C5B1B" w14:paraId="62F95A11" w14:textId="77777777" w:rsidTr="008C5B1B">
        <w:tc>
          <w:tcPr>
            <w:tcW w:w="562" w:type="dxa"/>
          </w:tcPr>
          <w:p w14:paraId="5AF8C9A1" w14:textId="356EDFCF" w:rsidR="008C5B1B" w:rsidRPr="008C5B1B" w:rsidRDefault="008C5B1B" w:rsidP="00B2513D">
            <w:pPr>
              <w:pStyle w:val="Betarp"/>
              <w:tabs>
                <w:tab w:val="left" w:pos="851"/>
              </w:tabs>
              <w:rPr>
                <w:lang w:eastAsia="en-US"/>
              </w:rPr>
            </w:pPr>
            <w:r w:rsidRPr="008C5B1B">
              <w:rPr>
                <w:lang w:eastAsia="en-US"/>
              </w:rPr>
              <w:t>Eil. Nr.</w:t>
            </w:r>
          </w:p>
        </w:tc>
        <w:tc>
          <w:tcPr>
            <w:tcW w:w="4962" w:type="dxa"/>
          </w:tcPr>
          <w:p w14:paraId="155C0E3E" w14:textId="17263681" w:rsidR="008C5B1B" w:rsidRPr="008C5B1B" w:rsidRDefault="008C5B1B" w:rsidP="008C5B1B">
            <w:pPr>
              <w:pStyle w:val="Betarp"/>
              <w:tabs>
                <w:tab w:val="left" w:pos="85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Sakinys</w:t>
            </w:r>
          </w:p>
        </w:tc>
        <w:tc>
          <w:tcPr>
            <w:tcW w:w="4252" w:type="dxa"/>
          </w:tcPr>
          <w:p w14:paraId="079B1175" w14:textId="710C661C" w:rsidR="008C5B1B" w:rsidRPr="008C5B1B" w:rsidRDefault="008C5B1B" w:rsidP="008C5B1B">
            <w:pPr>
              <w:pStyle w:val="Betarp"/>
              <w:tabs>
                <w:tab w:val="left" w:pos="85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Paaiškinimas</w:t>
            </w:r>
          </w:p>
        </w:tc>
      </w:tr>
      <w:tr w:rsidR="008C5B1B" w14:paraId="2447DD0F" w14:textId="77777777" w:rsidTr="008C5B1B">
        <w:tc>
          <w:tcPr>
            <w:tcW w:w="562" w:type="dxa"/>
          </w:tcPr>
          <w:p w14:paraId="7BF27ACB" w14:textId="16227922" w:rsidR="008C5B1B" w:rsidRPr="008C5B1B" w:rsidRDefault="008C5B1B" w:rsidP="00B2513D">
            <w:pPr>
              <w:pStyle w:val="Betarp"/>
              <w:tabs>
                <w:tab w:val="left" w:pos="851"/>
              </w:tabs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962" w:type="dxa"/>
          </w:tcPr>
          <w:p w14:paraId="2FF8B8F6" w14:textId="77777777" w:rsidR="008C5B1B" w:rsidRDefault="008C5B1B" w:rsidP="008C5B1B">
            <w:pPr>
              <w:pStyle w:val="Betarp"/>
              <w:tabs>
                <w:tab w:val="left" w:pos="851"/>
              </w:tabs>
              <w:jc w:val="left"/>
              <w:rPr>
                <w:szCs w:val="24"/>
              </w:rPr>
            </w:pPr>
            <w:r w:rsidRPr="008C5B1B">
              <w:rPr>
                <w:szCs w:val="24"/>
              </w:rPr>
              <w:t>Apmokėta  iš EP  lėšų</w:t>
            </w:r>
            <w:r w:rsidRPr="008C5B1B">
              <w:rPr>
                <w:color w:val="FF0000"/>
                <w:szCs w:val="24"/>
              </w:rPr>
              <w:t>,</w:t>
            </w:r>
            <w:r w:rsidRPr="008C5B1B">
              <w:rPr>
                <w:szCs w:val="24"/>
              </w:rPr>
              <w:t xml:space="preserve"> </w:t>
            </w:r>
            <w:r w:rsidRPr="008C5B1B">
              <w:rPr>
                <w:b/>
                <w:bCs/>
                <w:szCs w:val="24"/>
              </w:rPr>
              <w:t>skirtų paramai maisto produktais ir higieninėmis prekėmis</w:t>
            </w:r>
            <w:r w:rsidRPr="008C5B1B">
              <w:rPr>
                <w:szCs w:val="24"/>
              </w:rPr>
              <w:t>.</w:t>
            </w:r>
          </w:p>
          <w:p w14:paraId="6E608214" w14:textId="77777777" w:rsidR="008C5B1B" w:rsidRDefault="008C5B1B" w:rsidP="008C5B1B">
            <w:pPr>
              <w:pStyle w:val="Betarp"/>
              <w:tabs>
                <w:tab w:val="left" w:pos="851"/>
              </w:tabs>
              <w:jc w:val="left"/>
              <w:rPr>
                <w:szCs w:val="24"/>
              </w:rPr>
            </w:pPr>
          </w:p>
          <w:p w14:paraId="5F35B31E" w14:textId="77777777" w:rsidR="008C5B1B" w:rsidRDefault="008C5B1B" w:rsidP="008C5B1B">
            <w:pPr>
              <w:pStyle w:val="Betarp"/>
              <w:tabs>
                <w:tab w:val="left" w:pos="851"/>
              </w:tabs>
              <w:rPr>
                <w:color w:val="000000" w:themeColor="text1"/>
              </w:rPr>
            </w:pPr>
            <w:r w:rsidRPr="008C5B1B">
              <w:rPr>
                <w:color w:val="000000" w:themeColor="text1"/>
              </w:rPr>
              <w:t>Socialiniai darbuotojai</w:t>
            </w:r>
            <w:r w:rsidRPr="008C5B1B">
              <w:rPr>
                <w:color w:val="FF0000"/>
              </w:rPr>
              <w:t>,</w:t>
            </w:r>
            <w:r w:rsidRPr="008C5B1B">
              <w:rPr>
                <w:color w:val="000000" w:themeColor="text1"/>
              </w:rPr>
              <w:t xml:space="preserve"> </w:t>
            </w:r>
            <w:r w:rsidRPr="008C5B1B">
              <w:rPr>
                <w:b/>
                <w:bCs/>
                <w:color w:val="000000" w:themeColor="text1"/>
              </w:rPr>
              <w:t>dirbantys su šeimomis</w:t>
            </w:r>
            <w:r w:rsidRPr="008C5B1B">
              <w:rPr>
                <w:color w:val="FF0000"/>
              </w:rPr>
              <w:t>,</w:t>
            </w:r>
            <w:r w:rsidRPr="008C5B1B">
              <w:rPr>
                <w:color w:val="000000" w:themeColor="text1"/>
              </w:rPr>
              <w:t xml:space="preserve"> naudojasi seniūnijų transportu, todėl kartais neturi galimybių operatyviai nuvykti į šeimą</w:t>
            </w:r>
            <w:r>
              <w:rPr>
                <w:color w:val="000000" w:themeColor="text1"/>
              </w:rPr>
              <w:t>.</w:t>
            </w:r>
            <w:r w:rsidRPr="008C5B1B">
              <w:rPr>
                <w:color w:val="000000" w:themeColor="text1"/>
              </w:rPr>
              <w:t xml:space="preserve"> </w:t>
            </w:r>
          </w:p>
          <w:p w14:paraId="797D08CF" w14:textId="77777777" w:rsidR="0008326B" w:rsidRDefault="0008326B" w:rsidP="008C5B1B">
            <w:pPr>
              <w:pStyle w:val="Betarp"/>
              <w:tabs>
                <w:tab w:val="left" w:pos="851"/>
              </w:tabs>
              <w:rPr>
                <w:color w:val="000000" w:themeColor="text1"/>
              </w:rPr>
            </w:pPr>
          </w:p>
          <w:p w14:paraId="205DAFE6" w14:textId="62128D8E" w:rsidR="0008326B" w:rsidRPr="008C5B1B" w:rsidRDefault="0008326B" w:rsidP="008C5B1B">
            <w:pPr>
              <w:pStyle w:val="Betarp"/>
              <w:tabs>
                <w:tab w:val="left" w:pos="851"/>
              </w:tabs>
              <w:rPr>
                <w:lang w:eastAsia="en-US"/>
              </w:rPr>
            </w:pPr>
            <w:r>
              <w:rPr>
                <w:color w:val="000000" w:themeColor="text1"/>
              </w:rPr>
              <w:t>&lt;...&gt; nėra galimybės neįgaliesiems</w:t>
            </w:r>
            <w:r>
              <w:rPr>
                <w:color w:val="FF0000"/>
              </w:rPr>
              <w:t>,</w:t>
            </w:r>
            <w:r>
              <w:rPr>
                <w:color w:val="000000" w:themeColor="text1"/>
              </w:rPr>
              <w:t xml:space="preserve"> </w:t>
            </w:r>
            <w:r w:rsidRPr="0008326B">
              <w:rPr>
                <w:b/>
                <w:bCs/>
                <w:color w:val="000000" w:themeColor="text1"/>
              </w:rPr>
              <w:t xml:space="preserve">judantiems </w:t>
            </w:r>
            <w:r w:rsidRPr="0008326B">
              <w:rPr>
                <w:b/>
                <w:bCs/>
              </w:rPr>
              <w:t>vežimėliais,</w:t>
            </w:r>
            <w:r w:rsidRPr="000B6F94">
              <w:t xml:space="preserve"> </w:t>
            </w:r>
            <w:r>
              <w:rPr>
                <w:color w:val="000000" w:themeColor="text1"/>
              </w:rPr>
              <w:t>patekti į antrą aukštą.</w:t>
            </w:r>
          </w:p>
        </w:tc>
        <w:tc>
          <w:tcPr>
            <w:tcW w:w="4252" w:type="dxa"/>
          </w:tcPr>
          <w:p w14:paraId="57B1D392" w14:textId="77777777" w:rsidR="008C5B1B" w:rsidRDefault="008C5B1B" w:rsidP="008C5B1B">
            <w:pPr>
              <w:pStyle w:val="Betarp"/>
              <w:tabs>
                <w:tab w:val="left" w:pos="851"/>
              </w:tabs>
              <w:jc w:val="left"/>
              <w:rPr>
                <w:b/>
                <w:bCs/>
                <w:color w:val="000000" w:themeColor="text1"/>
              </w:rPr>
            </w:pPr>
            <w:r>
              <w:rPr>
                <w:szCs w:val="24"/>
              </w:rPr>
              <w:t>Iš kokių lėšų? Skirtų paramai...</w:t>
            </w:r>
          </w:p>
          <w:p w14:paraId="6BE30A73" w14:textId="77777777" w:rsidR="008C5B1B" w:rsidRDefault="008C5B1B" w:rsidP="008C5B1B">
            <w:pPr>
              <w:pStyle w:val="Betarp"/>
              <w:tabs>
                <w:tab w:val="left" w:pos="851"/>
              </w:tabs>
              <w:rPr>
                <w:color w:val="000000" w:themeColor="text1"/>
              </w:rPr>
            </w:pPr>
          </w:p>
          <w:p w14:paraId="36E60DEF" w14:textId="77777777" w:rsidR="008C5B1B" w:rsidRDefault="008C5B1B" w:rsidP="008C5B1B">
            <w:pPr>
              <w:pStyle w:val="Betarp"/>
              <w:tabs>
                <w:tab w:val="left" w:pos="851"/>
              </w:tabs>
              <w:rPr>
                <w:color w:val="000000" w:themeColor="text1"/>
              </w:rPr>
            </w:pPr>
          </w:p>
          <w:p w14:paraId="4C4C220C" w14:textId="32B16949" w:rsidR="008C5B1B" w:rsidRDefault="008C5B1B" w:rsidP="008C5B1B">
            <w:pPr>
              <w:pStyle w:val="Betarp"/>
              <w:tabs>
                <w:tab w:val="left" w:pos="851"/>
              </w:tabs>
              <w:rPr>
                <w:color w:val="000000" w:themeColor="text1"/>
              </w:rPr>
            </w:pPr>
            <w:r w:rsidRPr="00E72806">
              <w:rPr>
                <w:color w:val="000000" w:themeColor="text1"/>
              </w:rPr>
              <w:t>Kokie socialiniai darbuotojai? Dirbantys su šeimomis...</w:t>
            </w:r>
          </w:p>
          <w:p w14:paraId="5B20E65E" w14:textId="77777777" w:rsidR="008C5B1B" w:rsidRDefault="008C5B1B" w:rsidP="008C5B1B">
            <w:pPr>
              <w:pStyle w:val="Betarp"/>
              <w:tabs>
                <w:tab w:val="left" w:pos="851"/>
              </w:tabs>
              <w:rPr>
                <w:szCs w:val="24"/>
              </w:rPr>
            </w:pPr>
          </w:p>
          <w:p w14:paraId="6FBC1A9E" w14:textId="77777777" w:rsidR="0008326B" w:rsidRDefault="0008326B" w:rsidP="008C5B1B">
            <w:pPr>
              <w:pStyle w:val="Betarp"/>
              <w:tabs>
                <w:tab w:val="left" w:pos="851"/>
              </w:tabs>
              <w:rPr>
                <w:i/>
                <w:iCs/>
                <w:szCs w:val="24"/>
              </w:rPr>
            </w:pPr>
          </w:p>
          <w:p w14:paraId="665547BA" w14:textId="6B8976C7" w:rsidR="0008326B" w:rsidRDefault="0008326B" w:rsidP="008C5B1B">
            <w:pPr>
              <w:pStyle w:val="Betarp"/>
              <w:tabs>
                <w:tab w:val="left" w:pos="851"/>
              </w:tabs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Kokiems neįgaliesiems? Judantiems vežimėliais.</w:t>
            </w:r>
          </w:p>
          <w:p w14:paraId="513562D5" w14:textId="77777777" w:rsidR="0008326B" w:rsidRDefault="0008326B" w:rsidP="008C5B1B">
            <w:pPr>
              <w:pStyle w:val="Betarp"/>
              <w:tabs>
                <w:tab w:val="left" w:pos="851"/>
              </w:tabs>
              <w:rPr>
                <w:i/>
                <w:iCs/>
                <w:szCs w:val="24"/>
              </w:rPr>
            </w:pPr>
          </w:p>
          <w:p w14:paraId="1FC303F2" w14:textId="70ADA8E6" w:rsidR="008C5B1B" w:rsidRPr="00AC6B67" w:rsidRDefault="008C5B1B" w:rsidP="008C5B1B">
            <w:pPr>
              <w:pStyle w:val="Betarp"/>
              <w:tabs>
                <w:tab w:val="left" w:pos="851"/>
              </w:tabs>
              <w:rPr>
                <w:szCs w:val="24"/>
              </w:rPr>
            </w:pPr>
            <w:r w:rsidRPr="00AC6B67">
              <w:rPr>
                <w:szCs w:val="24"/>
              </w:rPr>
              <w:t>Išplėstinis pažyminys (</w:t>
            </w:r>
            <w:r w:rsidRPr="00AC6B67">
              <w:rPr>
                <w:b/>
                <w:bCs/>
                <w:szCs w:val="24"/>
              </w:rPr>
              <w:t>atsako į klausimą koks? kokie? kokios?)</w:t>
            </w:r>
            <w:r w:rsidRPr="00AC6B67">
              <w:rPr>
                <w:szCs w:val="24"/>
              </w:rPr>
              <w:t xml:space="preserve"> po pažymimojo žodžio skiriamas kableliais (iš abiejų pusių, jei po jo sakinys tęsiamas).</w:t>
            </w:r>
          </w:p>
          <w:p w14:paraId="4531D868" w14:textId="77777777" w:rsidR="008C5B1B" w:rsidRDefault="008C5B1B" w:rsidP="008C5B1B">
            <w:pPr>
              <w:pStyle w:val="Betarp"/>
              <w:tabs>
                <w:tab w:val="left" w:pos="851"/>
              </w:tabs>
              <w:jc w:val="center"/>
              <w:rPr>
                <w:lang w:eastAsia="en-US"/>
              </w:rPr>
            </w:pPr>
          </w:p>
        </w:tc>
      </w:tr>
      <w:tr w:rsidR="008C5B1B" w14:paraId="2409AB16" w14:textId="77777777" w:rsidTr="008C5B1B">
        <w:tc>
          <w:tcPr>
            <w:tcW w:w="562" w:type="dxa"/>
          </w:tcPr>
          <w:p w14:paraId="4F240EB7" w14:textId="54B586B8" w:rsidR="008C5B1B" w:rsidRDefault="008C5B1B" w:rsidP="00B2513D">
            <w:pPr>
              <w:pStyle w:val="Betarp"/>
              <w:tabs>
                <w:tab w:val="left" w:pos="851"/>
              </w:tabs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962" w:type="dxa"/>
          </w:tcPr>
          <w:p w14:paraId="4898626E" w14:textId="77777777" w:rsidR="008C5B1B" w:rsidRDefault="008C5B1B" w:rsidP="008C5B1B">
            <w:pPr>
              <w:pStyle w:val="Betarp"/>
              <w:tabs>
                <w:tab w:val="left" w:pos="851"/>
              </w:tabs>
              <w:jc w:val="left"/>
            </w:pPr>
            <w:proofErr w:type="spellStart"/>
            <w:r w:rsidRPr="008C5B1B">
              <w:t>Videoreportažuose</w:t>
            </w:r>
            <w:proofErr w:type="spellEnd"/>
            <w:r w:rsidRPr="008C5B1B">
              <w:t xml:space="preserve"> analizuotas smulkiųjų paslaugų turistams trūkumas</w:t>
            </w:r>
            <w:r w:rsidRPr="00784B78">
              <w:rPr>
                <w:highlight w:val="darkGray"/>
              </w:rPr>
              <w:t>,</w:t>
            </w:r>
            <w:r w:rsidRPr="008C5B1B">
              <w:t xml:space="preserve"> bei galimybės jaunimui imtis patrauklios veiklos ir užsidirbti.  </w:t>
            </w:r>
          </w:p>
          <w:p w14:paraId="6D288060" w14:textId="77777777" w:rsidR="00B478D1" w:rsidRDefault="00B478D1" w:rsidP="00B478D1">
            <w:pPr>
              <w:rPr>
                <w:lang w:eastAsia="lt-LT"/>
              </w:rPr>
            </w:pPr>
          </w:p>
          <w:p w14:paraId="1E213D8A" w14:textId="77777777" w:rsidR="00B478D1" w:rsidRDefault="00B478D1" w:rsidP="00B478D1">
            <w:pPr>
              <w:rPr>
                <w:lang w:eastAsia="lt-LT"/>
              </w:rPr>
            </w:pPr>
          </w:p>
          <w:p w14:paraId="3B31D8C3" w14:textId="77777777" w:rsidR="00B478D1" w:rsidRDefault="00B478D1" w:rsidP="00B478D1">
            <w:pPr>
              <w:rPr>
                <w:lang w:eastAsia="lt-LT"/>
              </w:rPr>
            </w:pPr>
            <w:r>
              <w:rPr>
                <w:lang w:eastAsia="lt-LT"/>
              </w:rPr>
              <w:t xml:space="preserve">Diskutavo </w:t>
            </w:r>
            <w:r w:rsidRPr="00B478D1">
              <w:rPr>
                <w:b/>
                <w:bCs/>
                <w:lang w:eastAsia="lt-LT"/>
              </w:rPr>
              <w:t xml:space="preserve">ir </w:t>
            </w:r>
            <w:r>
              <w:rPr>
                <w:lang w:eastAsia="lt-LT"/>
              </w:rPr>
              <w:t xml:space="preserve">mokytojai, </w:t>
            </w:r>
            <w:r w:rsidRPr="00B478D1">
              <w:rPr>
                <w:b/>
                <w:bCs/>
                <w:lang w:eastAsia="lt-LT"/>
              </w:rPr>
              <w:t xml:space="preserve">ir </w:t>
            </w:r>
            <w:r>
              <w:rPr>
                <w:lang w:eastAsia="lt-LT"/>
              </w:rPr>
              <w:t xml:space="preserve">mokiniai, </w:t>
            </w:r>
            <w:r w:rsidRPr="00B478D1">
              <w:rPr>
                <w:b/>
                <w:bCs/>
                <w:lang w:eastAsia="lt-LT"/>
              </w:rPr>
              <w:t>ir</w:t>
            </w:r>
            <w:r>
              <w:rPr>
                <w:lang w:eastAsia="lt-LT"/>
              </w:rPr>
              <w:t xml:space="preserve"> tėvai.</w:t>
            </w:r>
          </w:p>
          <w:p w14:paraId="35556371" w14:textId="024149D1" w:rsidR="00B478D1" w:rsidRPr="00B478D1" w:rsidRDefault="00B478D1" w:rsidP="00B478D1">
            <w:pPr>
              <w:pStyle w:val="Betarp"/>
            </w:pPr>
            <w:r w:rsidRPr="00B478D1">
              <w:rPr>
                <w:b/>
                <w:bCs/>
              </w:rPr>
              <w:t xml:space="preserve">Nei </w:t>
            </w:r>
            <w:r>
              <w:t xml:space="preserve">aš, </w:t>
            </w:r>
            <w:r w:rsidRPr="00B478D1">
              <w:rPr>
                <w:b/>
                <w:bCs/>
              </w:rPr>
              <w:t>nei</w:t>
            </w:r>
            <w:r>
              <w:t xml:space="preserve"> ji nieko nesuprato.</w:t>
            </w:r>
          </w:p>
        </w:tc>
        <w:tc>
          <w:tcPr>
            <w:tcW w:w="4252" w:type="dxa"/>
          </w:tcPr>
          <w:p w14:paraId="44C08FF5" w14:textId="77777777" w:rsidR="008C5B1B" w:rsidRDefault="008C5B1B" w:rsidP="00AC6B67">
            <w:pPr>
              <w:pStyle w:val="Betarp"/>
              <w:tabs>
                <w:tab w:val="left" w:pos="851"/>
              </w:tabs>
              <w:jc w:val="left"/>
            </w:pPr>
            <w:r w:rsidRPr="00AC6B67">
              <w:t xml:space="preserve">Jei </w:t>
            </w:r>
            <w:r w:rsidRPr="00AC6B67">
              <w:rPr>
                <w:b/>
                <w:bCs/>
              </w:rPr>
              <w:t>vienarūšės sakinio dalys</w:t>
            </w:r>
            <w:r w:rsidRPr="00AC6B67">
              <w:t xml:space="preserve"> jungiamos</w:t>
            </w:r>
            <w:r w:rsidR="00AC6B67" w:rsidRPr="00AC6B67">
              <w:t xml:space="preserve"> </w:t>
            </w:r>
            <w:r w:rsidR="00AC6B67" w:rsidRPr="00B478D1">
              <w:rPr>
                <w:u w:val="single"/>
              </w:rPr>
              <w:t>nesikartojančiais</w:t>
            </w:r>
            <w:r w:rsidR="00AC6B67" w:rsidRPr="00AC6B67">
              <w:t xml:space="preserve"> </w:t>
            </w:r>
            <w:r w:rsidRPr="00AC6B67">
              <w:t xml:space="preserve"> sudedamaisiais jungtukais </w:t>
            </w:r>
            <w:r w:rsidRPr="00AC6B67">
              <w:rPr>
                <w:b/>
                <w:bCs/>
              </w:rPr>
              <w:t>ir</w:t>
            </w:r>
            <w:r w:rsidRPr="00AC6B67">
              <w:t>,</w:t>
            </w:r>
            <w:r w:rsidRPr="00AC6B67">
              <w:rPr>
                <w:b/>
                <w:bCs/>
              </w:rPr>
              <w:t xml:space="preserve"> bei</w:t>
            </w:r>
            <w:r w:rsidRPr="00AC6B67">
              <w:t xml:space="preserve">, skiriamaisiais </w:t>
            </w:r>
            <w:r w:rsidRPr="00AC6B67">
              <w:rPr>
                <w:b/>
                <w:bCs/>
              </w:rPr>
              <w:t>ar</w:t>
            </w:r>
            <w:r w:rsidRPr="00AC6B67">
              <w:t xml:space="preserve">, </w:t>
            </w:r>
            <w:r w:rsidRPr="00AC6B67">
              <w:rPr>
                <w:b/>
                <w:bCs/>
              </w:rPr>
              <w:t>arba</w:t>
            </w:r>
            <w:r w:rsidRPr="00AC6B67">
              <w:t xml:space="preserve">, lyginamaisiais </w:t>
            </w:r>
            <w:r w:rsidRPr="00AC6B67">
              <w:rPr>
                <w:b/>
                <w:bCs/>
              </w:rPr>
              <w:t>nei</w:t>
            </w:r>
            <w:r w:rsidRPr="00AC6B67">
              <w:t xml:space="preserve">, </w:t>
            </w:r>
            <w:r w:rsidRPr="00AC6B67">
              <w:rPr>
                <w:b/>
                <w:bCs/>
              </w:rPr>
              <w:t>negu</w:t>
            </w:r>
            <w:r w:rsidRPr="00AC6B67">
              <w:t>, tarp jų kableliai nerašomi.</w:t>
            </w:r>
          </w:p>
          <w:p w14:paraId="27D4A6A4" w14:textId="7614CC4A" w:rsidR="00B478D1" w:rsidRPr="00AC6B67" w:rsidRDefault="00B478D1" w:rsidP="00AC6B67">
            <w:pPr>
              <w:pStyle w:val="Betarp"/>
              <w:tabs>
                <w:tab w:val="left" w:pos="851"/>
              </w:tabs>
              <w:jc w:val="left"/>
              <w:rPr>
                <w:b/>
                <w:bCs/>
                <w:lang w:eastAsia="en-US"/>
              </w:rPr>
            </w:pPr>
            <w:r>
              <w:t xml:space="preserve">Jei prieš kelias </w:t>
            </w:r>
            <w:r>
              <w:rPr>
                <w:b/>
                <w:bCs/>
              </w:rPr>
              <w:t>vienarūšes sakinio dalis</w:t>
            </w:r>
            <w:r>
              <w:t xml:space="preserve"> pasikartoja tas pats jungtukas (pvz., </w:t>
            </w:r>
            <w:r>
              <w:rPr>
                <w:b/>
                <w:bCs/>
                <w:i/>
                <w:iCs/>
              </w:rPr>
              <w:t>ir, ar, arba, nei, tai, tiek...</w:t>
            </w:r>
            <w:r>
              <w:rPr>
                <w:i/>
                <w:iCs/>
              </w:rPr>
              <w:t>)</w:t>
            </w:r>
            <w:r>
              <w:t>, tada prieš pirmąjį kablelis nerašomas, o prieš kitus rašomas.</w:t>
            </w:r>
          </w:p>
        </w:tc>
      </w:tr>
      <w:tr w:rsidR="008C5B1B" w14:paraId="1CE9C5AD" w14:textId="77777777" w:rsidTr="008C5B1B">
        <w:tc>
          <w:tcPr>
            <w:tcW w:w="562" w:type="dxa"/>
          </w:tcPr>
          <w:p w14:paraId="1596F047" w14:textId="7B87502C" w:rsidR="008C5B1B" w:rsidRDefault="008C5B1B" w:rsidP="00B2513D">
            <w:pPr>
              <w:pStyle w:val="Betarp"/>
              <w:tabs>
                <w:tab w:val="left" w:pos="851"/>
              </w:tabs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</w:t>
            </w:r>
          </w:p>
        </w:tc>
        <w:tc>
          <w:tcPr>
            <w:tcW w:w="4962" w:type="dxa"/>
          </w:tcPr>
          <w:p w14:paraId="5A8C8578" w14:textId="3EA676C9" w:rsidR="008C5B1B" w:rsidRPr="008C5B1B" w:rsidRDefault="008C5B1B" w:rsidP="008C5B1B">
            <w:pPr>
              <w:pStyle w:val="Betarp"/>
              <w:tabs>
                <w:tab w:val="left" w:pos="851"/>
              </w:tabs>
              <w:jc w:val="left"/>
            </w:pPr>
            <w:r w:rsidRPr="008C5B1B">
              <w:t>Bendrovė ir toliau ieškos naujų sprendimų</w:t>
            </w:r>
            <w:r w:rsidRPr="008C5B1B">
              <w:rPr>
                <w:color w:val="FF0000"/>
              </w:rPr>
              <w:t>,</w:t>
            </w:r>
            <w:r w:rsidRPr="008C5B1B">
              <w:t xml:space="preserve"> kaip mažinti šiluminės energijos savikainą &lt;...&gt;.</w:t>
            </w:r>
          </w:p>
        </w:tc>
        <w:tc>
          <w:tcPr>
            <w:tcW w:w="4252" w:type="dxa"/>
          </w:tcPr>
          <w:p w14:paraId="5BE936D7" w14:textId="470434D2" w:rsidR="008C5B1B" w:rsidRPr="00DF3598" w:rsidRDefault="008C5B1B" w:rsidP="00DF3598">
            <w:pPr>
              <w:pStyle w:val="prastasiniatinklio"/>
              <w:jc w:val="both"/>
            </w:pPr>
            <w:r w:rsidRPr="00B478D1">
              <w:t>Ši</w:t>
            </w:r>
            <w:r w:rsidR="00F56AC0" w:rsidRPr="00B478D1">
              <w:t>s</w:t>
            </w:r>
            <w:r w:rsidRPr="00B478D1">
              <w:t xml:space="preserve"> sakin</w:t>
            </w:r>
            <w:r w:rsidR="00F56AC0" w:rsidRPr="00B478D1">
              <w:t>ys</w:t>
            </w:r>
            <w:r w:rsidRPr="00B478D1">
              <w:t xml:space="preserve"> yra sudėtini</w:t>
            </w:r>
            <w:r w:rsidR="00F56AC0" w:rsidRPr="00B478D1">
              <w:t>s</w:t>
            </w:r>
            <w:r w:rsidRPr="00B478D1">
              <w:t xml:space="preserve"> prijungiam</w:t>
            </w:r>
            <w:r w:rsidR="00F56AC0" w:rsidRPr="00B478D1">
              <w:t>asis</w:t>
            </w:r>
            <w:r w:rsidRPr="00B478D1">
              <w:t xml:space="preserve">. </w:t>
            </w:r>
            <w:r w:rsidR="00F56AC0" w:rsidRPr="00B478D1">
              <w:t xml:space="preserve">Tokiam sakiniui </w:t>
            </w:r>
            <w:r w:rsidRPr="00B478D1">
              <w:t xml:space="preserve">būdinga tai, kad </w:t>
            </w:r>
            <w:r w:rsidRPr="00B478D1">
              <w:rPr>
                <w:b/>
                <w:bCs/>
              </w:rPr>
              <w:t>vienas jo dėmuo gramatiškai priklauso nuo kito.</w:t>
            </w:r>
            <w:r w:rsidRPr="00890EE4">
              <w:rPr>
                <w:i/>
                <w:iCs/>
              </w:rPr>
              <w:t xml:space="preserve"> Tai rodo jungiamasis žodis ir klausimas, į kurį atsako priklausomasis dėmuo.</w:t>
            </w:r>
            <w:r w:rsidRPr="00890EE4">
              <w:t xml:space="preserve"> </w:t>
            </w:r>
            <w:r>
              <w:t xml:space="preserve">Šalutiniai dėmenys prie pagrindinių jungiami </w:t>
            </w:r>
            <w:r>
              <w:rPr>
                <w:b/>
                <w:bCs/>
              </w:rPr>
              <w:t>prijungiamaisiais jungtukais</w:t>
            </w:r>
            <w:r>
              <w:t xml:space="preserve">: </w:t>
            </w:r>
            <w:r>
              <w:rPr>
                <w:i/>
                <w:iCs/>
              </w:rPr>
              <w:t>kad, jog, ar, nes, kadangi, jei, jeigu, nors, kai, kada, kol, vos, kaip, lyg, tartum, negu, juo... juo, juo... tuo, kuo... tuo, kad ir, kai tik, vos tik</w:t>
            </w:r>
            <w:r>
              <w:t>.</w:t>
            </w:r>
            <w:r w:rsidRPr="00890EE4">
              <w:rPr>
                <w:b/>
                <w:bCs/>
              </w:rPr>
              <w:t xml:space="preserve"> </w:t>
            </w:r>
            <w:r w:rsidRPr="00B478D1">
              <w:rPr>
                <w:b/>
                <w:bCs/>
              </w:rPr>
              <w:t>Šalutiniai dėmenys nuo pagrindinio skiriami kableliais</w:t>
            </w:r>
            <w:r w:rsidR="00F56AC0" w:rsidRPr="00B478D1">
              <w:rPr>
                <w:b/>
                <w:bCs/>
              </w:rPr>
              <w:t>.</w:t>
            </w:r>
          </w:p>
        </w:tc>
      </w:tr>
      <w:tr w:rsidR="008C5B1B" w14:paraId="4777AFAA" w14:textId="77777777" w:rsidTr="008C5B1B">
        <w:tc>
          <w:tcPr>
            <w:tcW w:w="562" w:type="dxa"/>
          </w:tcPr>
          <w:p w14:paraId="29DB6A35" w14:textId="33A140D7" w:rsidR="008C5B1B" w:rsidRDefault="008C5B1B" w:rsidP="00B2513D">
            <w:pPr>
              <w:pStyle w:val="Betarp"/>
              <w:tabs>
                <w:tab w:val="left" w:pos="851"/>
              </w:tabs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962" w:type="dxa"/>
          </w:tcPr>
          <w:p w14:paraId="29AA9300" w14:textId="515D2EF0" w:rsidR="008C5B1B" w:rsidRPr="00784B78" w:rsidRDefault="008C5B1B" w:rsidP="008C5B1B">
            <w:pPr>
              <w:pStyle w:val="Betarp"/>
              <w:tabs>
                <w:tab w:val="left" w:pos="851"/>
              </w:tabs>
              <w:rPr>
                <w:lang w:eastAsia="en-US"/>
              </w:rPr>
            </w:pPr>
            <w:r w:rsidRPr="00784B78">
              <w:rPr>
                <w:szCs w:val="24"/>
              </w:rPr>
              <w:t xml:space="preserve">Pagerės sveikatos priežiūros teikiamų paslaugų kokybė, </w:t>
            </w:r>
            <w:r w:rsidRPr="00784B78">
              <w:rPr>
                <w:b/>
                <w:bCs/>
                <w:i/>
                <w:iCs/>
                <w:lang w:eastAsia="en-US"/>
              </w:rPr>
              <w:t>sumažės</w:t>
            </w:r>
            <w:r w:rsidRPr="00784B78">
              <w:rPr>
                <w:b/>
                <w:bCs/>
                <w:szCs w:val="24"/>
              </w:rPr>
              <w:t xml:space="preserve"> </w:t>
            </w:r>
            <w:r w:rsidRPr="00784B78">
              <w:rPr>
                <w:szCs w:val="24"/>
              </w:rPr>
              <w:t>infekcinių ir neinfekcinių ligų paplitimas</w:t>
            </w:r>
          </w:p>
          <w:p w14:paraId="6186417A" w14:textId="77777777" w:rsidR="008C5B1B" w:rsidRPr="00784B78" w:rsidRDefault="008C5B1B" w:rsidP="008C5B1B">
            <w:pPr>
              <w:pStyle w:val="Betarp"/>
              <w:tabs>
                <w:tab w:val="left" w:pos="851"/>
              </w:tabs>
              <w:jc w:val="left"/>
            </w:pPr>
          </w:p>
        </w:tc>
        <w:tc>
          <w:tcPr>
            <w:tcW w:w="4252" w:type="dxa"/>
          </w:tcPr>
          <w:p w14:paraId="768AD76F" w14:textId="151706B3" w:rsidR="008C5B1B" w:rsidRPr="00F56AC0" w:rsidRDefault="008C5B1B" w:rsidP="008C5B1B">
            <w:pPr>
              <w:pStyle w:val="Betarp"/>
              <w:tabs>
                <w:tab w:val="left" w:pos="851"/>
              </w:tabs>
            </w:pPr>
            <w:r w:rsidRPr="00F56AC0">
              <w:rPr>
                <w:lang w:eastAsia="en-US"/>
              </w:rPr>
              <w:t>Gerai, kad pagerės paslaugų kokybė, bet tikriausiai nenorėtume, kad pagerėtų ligų paplitimas, todėl sakinį reikė</w:t>
            </w:r>
            <w:r w:rsidR="0027029C">
              <w:rPr>
                <w:lang w:eastAsia="en-US"/>
              </w:rPr>
              <w:t>jo</w:t>
            </w:r>
            <w:r w:rsidRPr="00F56AC0">
              <w:rPr>
                <w:lang w:eastAsia="en-US"/>
              </w:rPr>
              <w:t xml:space="preserve"> taisyti</w:t>
            </w:r>
            <w:r w:rsidR="00F56AC0" w:rsidRPr="00F56AC0">
              <w:rPr>
                <w:lang w:eastAsia="en-US"/>
              </w:rPr>
              <w:t xml:space="preserve"> (įterpt</w:t>
            </w:r>
            <w:r w:rsidR="0027029C">
              <w:rPr>
                <w:lang w:eastAsia="en-US"/>
              </w:rPr>
              <w:t xml:space="preserve">as </w:t>
            </w:r>
            <w:r w:rsidR="00F56AC0" w:rsidRPr="00F56AC0">
              <w:rPr>
                <w:lang w:eastAsia="en-US"/>
              </w:rPr>
              <w:t>veiksmažod</w:t>
            </w:r>
            <w:r w:rsidR="0027029C">
              <w:rPr>
                <w:lang w:eastAsia="en-US"/>
              </w:rPr>
              <w:t>is</w:t>
            </w:r>
            <w:r w:rsidR="00F56AC0" w:rsidRPr="00F56AC0">
              <w:rPr>
                <w:lang w:eastAsia="en-US"/>
              </w:rPr>
              <w:t xml:space="preserve"> „sumažės“)</w:t>
            </w:r>
            <w:r w:rsidR="0027029C">
              <w:rPr>
                <w:lang w:eastAsia="en-US"/>
              </w:rPr>
              <w:t>.</w:t>
            </w:r>
          </w:p>
        </w:tc>
      </w:tr>
      <w:tr w:rsidR="00AF2E02" w14:paraId="5230BED6" w14:textId="77777777" w:rsidTr="008C5B1B">
        <w:tc>
          <w:tcPr>
            <w:tcW w:w="562" w:type="dxa"/>
          </w:tcPr>
          <w:p w14:paraId="1AFDBACA" w14:textId="5B50B00B" w:rsidR="00AF2E02" w:rsidRDefault="00AF2E02" w:rsidP="00B2513D">
            <w:pPr>
              <w:pStyle w:val="Betarp"/>
              <w:tabs>
                <w:tab w:val="left" w:pos="851"/>
              </w:tabs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962" w:type="dxa"/>
          </w:tcPr>
          <w:p w14:paraId="12F39AAD" w14:textId="417E8AA9" w:rsidR="00AF2E02" w:rsidRPr="00784B78" w:rsidRDefault="00AF2E02" w:rsidP="008C5B1B">
            <w:pPr>
              <w:pStyle w:val="Betarp"/>
              <w:tabs>
                <w:tab w:val="left" w:pos="851"/>
              </w:tabs>
              <w:rPr>
                <w:szCs w:val="24"/>
              </w:rPr>
            </w:pPr>
            <w:r w:rsidRPr="00784B78">
              <w:t xml:space="preserve">2020 m. rugsėjo 18 d. </w:t>
            </w:r>
            <w:r w:rsidRPr="00784B78">
              <w:rPr>
                <w:b/>
                <w:bCs/>
              </w:rPr>
              <w:t>atliktas</w:t>
            </w:r>
            <w:r w:rsidRPr="00784B78">
              <w:t xml:space="preserve"> planinis </w:t>
            </w:r>
            <w:r w:rsidRPr="00784B78">
              <w:rPr>
                <w:strike/>
              </w:rPr>
              <w:t>patikrinimas</w:t>
            </w:r>
            <w:r w:rsidRPr="00784B78">
              <w:t xml:space="preserve"> Valstybinės maisto ir veterinarijos tarnybos Šiaulių departamento </w:t>
            </w:r>
            <w:r w:rsidRPr="0027029C">
              <w:rPr>
                <w:b/>
                <w:bCs/>
              </w:rPr>
              <w:t>patikrinimas</w:t>
            </w:r>
            <w:r w:rsidRPr="00784B78">
              <w:t>.</w:t>
            </w:r>
          </w:p>
        </w:tc>
        <w:tc>
          <w:tcPr>
            <w:tcW w:w="4252" w:type="dxa"/>
          </w:tcPr>
          <w:p w14:paraId="26818750" w14:textId="66F4BD42" w:rsidR="00AF2E02" w:rsidRPr="00F56AC0" w:rsidRDefault="00AF2E02" w:rsidP="008C5B1B">
            <w:pPr>
              <w:pStyle w:val="Betarp"/>
              <w:tabs>
                <w:tab w:val="left" w:pos="851"/>
              </w:tabs>
              <w:rPr>
                <w:lang w:eastAsia="en-US"/>
              </w:rPr>
            </w:pPr>
            <w:r w:rsidRPr="00F56AC0">
              <w:rPr>
                <w:lang w:eastAsia="en-US"/>
              </w:rPr>
              <w:t>Žodžių tvarka sakinyje yra svarbi.</w:t>
            </w:r>
          </w:p>
        </w:tc>
      </w:tr>
      <w:tr w:rsidR="00AF2E02" w14:paraId="0966DA55" w14:textId="77777777" w:rsidTr="008C5B1B">
        <w:tc>
          <w:tcPr>
            <w:tcW w:w="562" w:type="dxa"/>
          </w:tcPr>
          <w:p w14:paraId="60D4A06F" w14:textId="3296D89E" w:rsidR="00AF2E02" w:rsidRDefault="00AF2E02" w:rsidP="00B2513D">
            <w:pPr>
              <w:pStyle w:val="Betarp"/>
              <w:tabs>
                <w:tab w:val="left" w:pos="851"/>
              </w:tabs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4962" w:type="dxa"/>
          </w:tcPr>
          <w:p w14:paraId="0F212632" w14:textId="77777777" w:rsidR="00AF2E02" w:rsidRPr="00784B78" w:rsidRDefault="00AF2E02" w:rsidP="008C5B1B">
            <w:pPr>
              <w:pStyle w:val="Betarp"/>
              <w:tabs>
                <w:tab w:val="left" w:pos="851"/>
              </w:tabs>
              <w:rPr>
                <w:rFonts w:eastAsia="Calibri"/>
              </w:rPr>
            </w:pPr>
            <w:r w:rsidRPr="00784B78">
              <w:rPr>
                <w:rFonts w:eastAsia="Calibri"/>
                <w:strike/>
              </w:rPr>
              <w:t>Įgyvendinant</w:t>
            </w:r>
            <w:r w:rsidRPr="00784B78">
              <w:rPr>
                <w:rFonts w:eastAsia="Calibri"/>
              </w:rPr>
              <w:t xml:space="preserve"> </w:t>
            </w:r>
            <w:r w:rsidRPr="00FA05E6">
              <w:rPr>
                <w:rFonts w:eastAsia="Calibri"/>
              </w:rPr>
              <w:t>Įgyvendin</w:t>
            </w:r>
            <w:r w:rsidRPr="00FA05E6">
              <w:rPr>
                <w:rFonts w:eastAsia="Calibri"/>
                <w:b/>
                <w:bCs/>
              </w:rPr>
              <w:t>dami</w:t>
            </w:r>
            <w:r w:rsidRPr="00784B78">
              <w:rPr>
                <w:rFonts w:eastAsia="Calibri"/>
              </w:rPr>
              <w:t xml:space="preserve"> šiuos uždavinius, tobulinome ugdymo procesą klasėje</w:t>
            </w:r>
            <w:r w:rsidR="003E31E2" w:rsidRPr="00784B78">
              <w:rPr>
                <w:rFonts w:eastAsia="Calibri"/>
              </w:rPr>
              <w:t xml:space="preserve"> &lt;...&gt;.</w:t>
            </w:r>
            <w:r w:rsidRPr="00784B78">
              <w:rPr>
                <w:rFonts w:eastAsia="Calibri"/>
              </w:rPr>
              <w:t xml:space="preserve">  </w:t>
            </w:r>
          </w:p>
          <w:p w14:paraId="260F5A28" w14:textId="77777777" w:rsidR="003E31E2" w:rsidRPr="00784B78" w:rsidRDefault="003E31E2" w:rsidP="003E31E2">
            <w:pPr>
              <w:rPr>
                <w:rFonts w:eastAsia="Calibri"/>
                <w:lang w:eastAsia="lt-LT"/>
              </w:rPr>
            </w:pPr>
          </w:p>
          <w:p w14:paraId="581BB065" w14:textId="27808574" w:rsidR="003E31E2" w:rsidRPr="00784B78" w:rsidRDefault="003E31E2" w:rsidP="003E31E2">
            <w:pPr>
              <w:rPr>
                <w:lang w:eastAsia="lt-LT"/>
              </w:rPr>
            </w:pPr>
            <w:r w:rsidRPr="00784B78">
              <w:rPr>
                <w:rFonts w:eastAsia="Calibri"/>
                <w:strike/>
              </w:rPr>
              <w:t>Siekiant</w:t>
            </w:r>
            <w:r w:rsidRPr="00784B78">
              <w:rPr>
                <w:rFonts w:eastAsia="Calibri"/>
              </w:rPr>
              <w:t xml:space="preserve"> Siek</w:t>
            </w:r>
            <w:r w:rsidRPr="00784B78">
              <w:rPr>
                <w:rFonts w:eastAsia="Calibri"/>
                <w:b/>
                <w:bCs/>
              </w:rPr>
              <w:t>dami</w:t>
            </w:r>
            <w:r w:rsidRPr="00784B78">
              <w:rPr>
                <w:rFonts w:eastAsia="Calibri"/>
              </w:rPr>
              <w:t xml:space="preserve"> įgyvendinti išsikeltus tikslus, mokyklos vadovai vykdė pamokų stebėseną,</w:t>
            </w:r>
          </w:p>
        </w:tc>
        <w:tc>
          <w:tcPr>
            <w:tcW w:w="4252" w:type="dxa"/>
          </w:tcPr>
          <w:p w14:paraId="60009588" w14:textId="3191943A" w:rsidR="00AF2E02" w:rsidRDefault="004052E0" w:rsidP="008C5B1B">
            <w:pPr>
              <w:pStyle w:val="Betarp"/>
              <w:tabs>
                <w:tab w:val="left" w:pos="851"/>
              </w:tabs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 xml:space="preserve">Tobulinome </w:t>
            </w:r>
            <w:r w:rsidRPr="003E31E2">
              <w:rPr>
                <w:b/>
                <w:bCs/>
                <w:i/>
                <w:iCs/>
                <w:lang w:eastAsia="en-US"/>
              </w:rPr>
              <w:t>mes</w:t>
            </w:r>
            <w:r>
              <w:rPr>
                <w:i/>
                <w:iCs/>
                <w:lang w:eastAsia="en-US"/>
              </w:rPr>
              <w:t xml:space="preserve">, todėl </w:t>
            </w:r>
            <w:r w:rsidRPr="003E31E2">
              <w:rPr>
                <w:b/>
                <w:bCs/>
                <w:i/>
                <w:iCs/>
                <w:lang w:eastAsia="en-US"/>
              </w:rPr>
              <w:t>įgyvendindami</w:t>
            </w:r>
            <w:r w:rsidR="003E31E2">
              <w:rPr>
                <w:i/>
                <w:iCs/>
                <w:lang w:eastAsia="en-US"/>
              </w:rPr>
              <w:t>.</w:t>
            </w:r>
          </w:p>
          <w:p w14:paraId="38F04C36" w14:textId="257304BD" w:rsidR="003E31E2" w:rsidRDefault="003E31E2" w:rsidP="003E31E2">
            <w:pPr>
              <w:pStyle w:val="Betarp"/>
              <w:tabs>
                <w:tab w:val="left" w:pos="851"/>
              </w:tabs>
              <w:jc w:val="left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 xml:space="preserve">Jei tobulinčiau </w:t>
            </w:r>
            <w:r w:rsidRPr="003E31E2">
              <w:rPr>
                <w:b/>
                <w:bCs/>
                <w:i/>
                <w:iCs/>
                <w:lang w:eastAsia="en-US"/>
              </w:rPr>
              <w:t>aš</w:t>
            </w:r>
            <w:r>
              <w:rPr>
                <w:i/>
                <w:iCs/>
                <w:lang w:eastAsia="en-US"/>
              </w:rPr>
              <w:t xml:space="preserve">, rašyčiau </w:t>
            </w:r>
            <w:r w:rsidRPr="003E31E2">
              <w:rPr>
                <w:b/>
                <w:bCs/>
                <w:i/>
                <w:iCs/>
                <w:lang w:eastAsia="en-US"/>
              </w:rPr>
              <w:t>įgyvendindamas</w:t>
            </w:r>
            <w:r>
              <w:rPr>
                <w:i/>
                <w:iCs/>
                <w:lang w:eastAsia="en-US"/>
              </w:rPr>
              <w:t xml:space="preserve"> (-a)</w:t>
            </w:r>
          </w:p>
          <w:p w14:paraId="394AE603" w14:textId="2CC7461E" w:rsidR="003E31E2" w:rsidRDefault="003E31E2" w:rsidP="003E31E2">
            <w:pPr>
              <w:pStyle w:val="prastasiniatinklio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 xml:space="preserve">Vykdė </w:t>
            </w:r>
            <w:r w:rsidRPr="003E31E2">
              <w:rPr>
                <w:b/>
                <w:bCs/>
                <w:i/>
                <w:iCs/>
                <w:lang w:eastAsia="en-US"/>
              </w:rPr>
              <w:t xml:space="preserve">vadovai </w:t>
            </w:r>
            <w:r>
              <w:rPr>
                <w:i/>
                <w:iCs/>
                <w:lang w:eastAsia="en-US"/>
              </w:rPr>
              <w:t xml:space="preserve">(jie), todėl </w:t>
            </w:r>
            <w:r w:rsidRPr="003E31E2">
              <w:rPr>
                <w:b/>
                <w:bCs/>
                <w:i/>
                <w:iCs/>
                <w:lang w:eastAsia="en-US"/>
              </w:rPr>
              <w:t>siekdami</w:t>
            </w:r>
            <w:r>
              <w:rPr>
                <w:i/>
                <w:iCs/>
                <w:lang w:eastAsia="en-US"/>
              </w:rPr>
              <w:t>.</w:t>
            </w:r>
          </w:p>
        </w:tc>
      </w:tr>
      <w:tr w:rsidR="001E104D" w14:paraId="791CD6B2" w14:textId="77777777" w:rsidTr="008C5B1B">
        <w:tc>
          <w:tcPr>
            <w:tcW w:w="562" w:type="dxa"/>
          </w:tcPr>
          <w:p w14:paraId="5E560501" w14:textId="663AA9FB" w:rsidR="001E104D" w:rsidRDefault="001E104D" w:rsidP="00B2513D">
            <w:pPr>
              <w:pStyle w:val="Betarp"/>
              <w:tabs>
                <w:tab w:val="left" w:pos="851"/>
              </w:tabs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4962" w:type="dxa"/>
          </w:tcPr>
          <w:p w14:paraId="250AE882" w14:textId="3B97E673" w:rsidR="001E104D" w:rsidRPr="00784B78" w:rsidRDefault="001E104D" w:rsidP="008C5B1B">
            <w:pPr>
              <w:pStyle w:val="Betarp"/>
              <w:tabs>
                <w:tab w:val="left" w:pos="851"/>
              </w:tabs>
              <w:rPr>
                <w:rFonts w:eastAsia="Calibri"/>
                <w:strike/>
              </w:rPr>
            </w:pPr>
            <w:r w:rsidRPr="00784B78">
              <w:t>Vadovaujantis Pakruojo rajono savivaldybės tarybos 2020 metų vasario 27 d. sprendim</w:t>
            </w:r>
            <w:r w:rsidRPr="00784B78">
              <w:rPr>
                <w:b/>
                <w:bCs/>
              </w:rPr>
              <w:t>u</w:t>
            </w:r>
            <w:r w:rsidRPr="00784B78">
              <w:t xml:space="preserve"> Nr. T-55 „Dėl Pakruojo rajono savivaldybės tarybos veiklos reglamento patvirtinimo“ </w:t>
            </w:r>
            <w:r w:rsidRPr="00784B78">
              <w:rPr>
                <w:b/>
                <w:bCs/>
              </w:rPr>
              <w:t>patvirtinto Pakruojo rajono savivaldybės tarybos veiklos reglamento</w:t>
            </w:r>
            <w:r w:rsidRPr="00784B78">
              <w:t xml:space="preserve"> 297 punktu &lt;...&gt;</w:t>
            </w:r>
          </w:p>
        </w:tc>
        <w:tc>
          <w:tcPr>
            <w:tcW w:w="4252" w:type="dxa"/>
          </w:tcPr>
          <w:p w14:paraId="035F8135" w14:textId="4E60E5DF" w:rsidR="00F56AC0" w:rsidRPr="00FA05E6" w:rsidRDefault="00F56AC0" w:rsidP="008C5B1B">
            <w:pPr>
              <w:pStyle w:val="Betarp"/>
              <w:tabs>
                <w:tab w:val="left" w:pos="851"/>
              </w:tabs>
            </w:pPr>
            <w:r w:rsidRPr="00FA05E6">
              <w:t>Ne sprendimas, o sprendimu patvirtintas reglamentas yra didelės apimties ir turi daug skyrių, skirsnių, dar daugiau punktų.</w:t>
            </w:r>
          </w:p>
          <w:p w14:paraId="6B339DD7" w14:textId="77777777" w:rsidR="00F56AC0" w:rsidRPr="00FA05E6" w:rsidRDefault="00F56AC0" w:rsidP="008C5B1B">
            <w:pPr>
              <w:pStyle w:val="Betarp"/>
              <w:tabs>
                <w:tab w:val="left" w:pos="851"/>
              </w:tabs>
            </w:pPr>
          </w:p>
          <w:p w14:paraId="1ABE16F2" w14:textId="77777777" w:rsidR="00F56AC0" w:rsidRDefault="00F56AC0" w:rsidP="008C5B1B">
            <w:pPr>
              <w:pStyle w:val="Betarp"/>
              <w:tabs>
                <w:tab w:val="left" w:pos="851"/>
              </w:tabs>
              <w:rPr>
                <w:i/>
                <w:iCs/>
              </w:rPr>
            </w:pPr>
          </w:p>
          <w:p w14:paraId="2E868158" w14:textId="48E54A99" w:rsidR="001E104D" w:rsidRPr="00A23DEF" w:rsidRDefault="00A23DEF" w:rsidP="008C5B1B">
            <w:pPr>
              <w:pStyle w:val="Betarp"/>
              <w:tabs>
                <w:tab w:val="left" w:pos="851"/>
              </w:tabs>
              <w:rPr>
                <w:i/>
                <w:iCs/>
                <w:lang w:eastAsia="en-US"/>
              </w:rPr>
            </w:pPr>
            <w:r w:rsidRPr="00A23DEF">
              <w:rPr>
                <w:i/>
                <w:iCs/>
              </w:rPr>
              <w:t xml:space="preserve"> </w:t>
            </w:r>
          </w:p>
        </w:tc>
      </w:tr>
    </w:tbl>
    <w:p w14:paraId="2DE0CCEB" w14:textId="242224D2" w:rsidR="008C5B1B" w:rsidRDefault="008C5B1B" w:rsidP="00B2513D">
      <w:pPr>
        <w:pStyle w:val="Betarp"/>
        <w:tabs>
          <w:tab w:val="left" w:pos="851"/>
        </w:tabs>
        <w:rPr>
          <w:b/>
          <w:bCs/>
          <w:lang w:eastAsia="en-US"/>
        </w:rPr>
      </w:pPr>
    </w:p>
    <w:p w14:paraId="0A3200A3" w14:textId="77777777" w:rsidR="0098156F" w:rsidRDefault="0098156F" w:rsidP="0098156F">
      <w:pPr>
        <w:pStyle w:val="Betarp"/>
      </w:pPr>
      <w:r w:rsidRPr="0098156F">
        <w:t>Vyriausioji kalbos tvarkytoja</w:t>
      </w:r>
      <w:r>
        <w:rPr>
          <w:b/>
          <w:bCs/>
        </w:rPr>
        <w:t xml:space="preserve"> </w:t>
      </w:r>
      <w:r>
        <w:t>Rita Nikalajevienė</w:t>
      </w:r>
    </w:p>
    <w:p w14:paraId="184936F3" w14:textId="3B4F3320" w:rsidR="008C5B1B" w:rsidRDefault="008C5B1B" w:rsidP="00B2513D">
      <w:pPr>
        <w:pStyle w:val="Betarp"/>
        <w:tabs>
          <w:tab w:val="left" w:pos="851"/>
        </w:tabs>
        <w:rPr>
          <w:b/>
          <w:bCs/>
          <w:lang w:eastAsia="en-US"/>
        </w:rPr>
      </w:pPr>
    </w:p>
    <w:p w14:paraId="2E2A327A" w14:textId="23DF4139" w:rsidR="008C5B1B" w:rsidRDefault="008C5B1B" w:rsidP="00B2513D">
      <w:pPr>
        <w:pStyle w:val="Betarp"/>
        <w:tabs>
          <w:tab w:val="left" w:pos="851"/>
        </w:tabs>
        <w:rPr>
          <w:b/>
          <w:bCs/>
          <w:lang w:eastAsia="en-US"/>
        </w:rPr>
      </w:pPr>
    </w:p>
    <w:p w14:paraId="46D5E573" w14:textId="77777777" w:rsidR="008C5B1B" w:rsidRDefault="008C5B1B" w:rsidP="00B2513D">
      <w:pPr>
        <w:pStyle w:val="Betarp"/>
        <w:tabs>
          <w:tab w:val="left" w:pos="851"/>
        </w:tabs>
        <w:rPr>
          <w:b/>
          <w:bCs/>
          <w:lang w:eastAsia="en-US"/>
        </w:rPr>
      </w:pPr>
    </w:p>
    <w:sectPr w:rsidR="008C5B1B" w:rsidSect="00ED3524">
      <w:pgSz w:w="11906" w:h="16838"/>
      <w:pgMar w:top="1276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NewRoman,Itali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0Arial ;">
    <w:altName w:val="Cambria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70AC2"/>
    <w:multiLevelType w:val="hybridMultilevel"/>
    <w:tmpl w:val="657CBF8C"/>
    <w:lvl w:ilvl="0" w:tplc="661CE13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E574588C">
      <w:numFmt w:val="bullet"/>
      <w:lvlText w:val="-"/>
      <w:lvlJc w:val="left"/>
      <w:pPr>
        <w:tabs>
          <w:tab w:val="num" w:pos="2316"/>
        </w:tabs>
        <w:ind w:left="2316" w:hanging="876"/>
      </w:pPr>
      <w:rPr>
        <w:rFonts w:ascii="Times New Roman" w:eastAsia="Times New Roman" w:hAnsi="Times New Roman" w:cs="Times New Roman" w:hint="default"/>
      </w:r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74792410"/>
    <w:multiLevelType w:val="hybridMultilevel"/>
    <w:tmpl w:val="7E4CC54C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13D"/>
    <w:rsid w:val="0003248C"/>
    <w:rsid w:val="00044B5C"/>
    <w:rsid w:val="00055AAB"/>
    <w:rsid w:val="0008326B"/>
    <w:rsid w:val="001A1927"/>
    <w:rsid w:val="001B3D4D"/>
    <w:rsid w:val="001E104D"/>
    <w:rsid w:val="00263618"/>
    <w:rsid w:val="0027029C"/>
    <w:rsid w:val="002926BC"/>
    <w:rsid w:val="002D0E76"/>
    <w:rsid w:val="0036053D"/>
    <w:rsid w:val="00367EDC"/>
    <w:rsid w:val="00397733"/>
    <w:rsid w:val="003E0299"/>
    <w:rsid w:val="003E31E2"/>
    <w:rsid w:val="004052E0"/>
    <w:rsid w:val="004222D0"/>
    <w:rsid w:val="005B7149"/>
    <w:rsid w:val="00624CF9"/>
    <w:rsid w:val="00661F0F"/>
    <w:rsid w:val="00670C62"/>
    <w:rsid w:val="006B0E76"/>
    <w:rsid w:val="006D7404"/>
    <w:rsid w:val="006E1010"/>
    <w:rsid w:val="00742F7E"/>
    <w:rsid w:val="00784B78"/>
    <w:rsid w:val="007C194E"/>
    <w:rsid w:val="00830E32"/>
    <w:rsid w:val="00842D56"/>
    <w:rsid w:val="00843103"/>
    <w:rsid w:val="00890EE4"/>
    <w:rsid w:val="008C5B1B"/>
    <w:rsid w:val="0096035B"/>
    <w:rsid w:val="0097076C"/>
    <w:rsid w:val="0098156F"/>
    <w:rsid w:val="009A7608"/>
    <w:rsid w:val="00A16FBA"/>
    <w:rsid w:val="00A23DEF"/>
    <w:rsid w:val="00A901BA"/>
    <w:rsid w:val="00AC6B67"/>
    <w:rsid w:val="00AD739A"/>
    <w:rsid w:val="00AF2E02"/>
    <w:rsid w:val="00B2513D"/>
    <w:rsid w:val="00B478D1"/>
    <w:rsid w:val="00BD4D2F"/>
    <w:rsid w:val="00BE19B0"/>
    <w:rsid w:val="00BF6BD7"/>
    <w:rsid w:val="00C474FC"/>
    <w:rsid w:val="00CC1CF1"/>
    <w:rsid w:val="00CE5897"/>
    <w:rsid w:val="00D93295"/>
    <w:rsid w:val="00DA3ED9"/>
    <w:rsid w:val="00DF3598"/>
    <w:rsid w:val="00E72806"/>
    <w:rsid w:val="00E953D8"/>
    <w:rsid w:val="00ED3524"/>
    <w:rsid w:val="00F56AC0"/>
    <w:rsid w:val="00F7667F"/>
    <w:rsid w:val="00FA05E6"/>
    <w:rsid w:val="00FA7CD7"/>
    <w:rsid w:val="00FC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F9484"/>
  <w15:chartTrackingRefBased/>
  <w15:docId w15:val="{256EEDD9-12F7-4598-AEF2-63F820E65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18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aliases w:val="Tekstams"/>
    <w:next w:val="Betarp"/>
    <w:qFormat/>
    <w:rsid w:val="00AD739A"/>
    <w:pPr>
      <w:jc w:val="both"/>
    </w:pPr>
  </w:style>
  <w:style w:type="paragraph" w:styleId="Antrat2">
    <w:name w:val="heading 2"/>
    <w:basedOn w:val="prastasis"/>
    <w:link w:val="Antrat2Diagrama"/>
    <w:uiPriority w:val="9"/>
    <w:qFormat/>
    <w:rsid w:val="005B7149"/>
    <w:pPr>
      <w:spacing w:before="100" w:beforeAutospacing="1" w:after="100" w:afterAutospacing="1" w:line="240" w:lineRule="auto"/>
      <w:jc w:val="left"/>
      <w:outlineLvl w:val="1"/>
    </w:pPr>
    <w:rPr>
      <w:rFonts w:eastAsia="Times New Roman"/>
      <w:b/>
      <w:bCs/>
      <w:sz w:val="36"/>
      <w:szCs w:val="36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AD739A"/>
    <w:pPr>
      <w:spacing w:after="0" w:line="240" w:lineRule="auto"/>
      <w:jc w:val="both"/>
    </w:pPr>
    <w:rPr>
      <w:lang w:eastAsia="lt-LT"/>
    </w:rPr>
  </w:style>
  <w:style w:type="character" w:styleId="Grietas">
    <w:name w:val="Strong"/>
    <w:basedOn w:val="Numatytasispastraiposriftas"/>
    <w:uiPriority w:val="22"/>
    <w:qFormat/>
    <w:rsid w:val="00D93295"/>
    <w:rPr>
      <w:b/>
      <w:bCs/>
    </w:rPr>
  </w:style>
  <w:style w:type="character" w:styleId="Emfaz">
    <w:name w:val="Emphasis"/>
    <w:basedOn w:val="Numatytasispastraiposriftas"/>
    <w:uiPriority w:val="20"/>
    <w:qFormat/>
    <w:rsid w:val="00D93295"/>
    <w:rPr>
      <w:i/>
      <w:iCs/>
    </w:rPr>
  </w:style>
  <w:style w:type="character" w:styleId="Hipersaitas">
    <w:name w:val="Hyperlink"/>
    <w:basedOn w:val="Numatytasispastraiposriftas"/>
    <w:uiPriority w:val="99"/>
    <w:unhideWhenUsed/>
    <w:rsid w:val="00830E32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830E32"/>
    <w:rPr>
      <w:color w:val="605E5C"/>
      <w:shd w:val="clear" w:color="auto" w:fill="E1DFDD"/>
    </w:rPr>
  </w:style>
  <w:style w:type="table" w:styleId="Lentelstinklelis">
    <w:name w:val="Table Grid"/>
    <w:basedOn w:val="prastojilentel"/>
    <w:uiPriority w:val="39"/>
    <w:rsid w:val="00BF6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uiPriority w:val="99"/>
    <w:unhideWhenUsed/>
    <w:rsid w:val="0003248C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lt-LT"/>
    </w:rPr>
  </w:style>
  <w:style w:type="character" w:customStyle="1" w:styleId="t0">
    <w:name w:val="t0"/>
    <w:basedOn w:val="Numatytasispastraiposriftas"/>
    <w:rsid w:val="00CC1CF1"/>
  </w:style>
  <w:style w:type="character" w:customStyle="1" w:styleId="t1">
    <w:name w:val="t1"/>
    <w:basedOn w:val="Numatytasispastraiposriftas"/>
    <w:rsid w:val="00CC1CF1"/>
  </w:style>
  <w:style w:type="character" w:customStyle="1" w:styleId="t22">
    <w:name w:val="t22"/>
    <w:basedOn w:val="Numatytasispastraiposriftas"/>
    <w:rsid w:val="00CC1CF1"/>
  </w:style>
  <w:style w:type="character" w:customStyle="1" w:styleId="t5">
    <w:name w:val="t5"/>
    <w:basedOn w:val="Numatytasispastraiposriftas"/>
    <w:rsid w:val="00CC1CF1"/>
  </w:style>
  <w:style w:type="character" w:customStyle="1" w:styleId="t8">
    <w:name w:val="t8"/>
    <w:basedOn w:val="Numatytasispastraiposriftas"/>
    <w:rsid w:val="00CC1CF1"/>
  </w:style>
  <w:style w:type="character" w:customStyle="1" w:styleId="t18">
    <w:name w:val="t18"/>
    <w:basedOn w:val="Numatytasispastraiposriftas"/>
    <w:rsid w:val="00CC1CF1"/>
  </w:style>
  <w:style w:type="character" w:customStyle="1" w:styleId="span-bg">
    <w:name w:val="span-bg"/>
    <w:basedOn w:val="Numatytasispastraiposriftas"/>
    <w:rsid w:val="00624CF9"/>
  </w:style>
  <w:style w:type="character" w:customStyle="1" w:styleId="Antrat2Diagrama">
    <w:name w:val="Antraštė 2 Diagrama"/>
    <w:basedOn w:val="Numatytasispastraiposriftas"/>
    <w:link w:val="Antrat2"/>
    <w:uiPriority w:val="9"/>
    <w:rsid w:val="005B7149"/>
    <w:rPr>
      <w:rFonts w:eastAsia="Times New Roman"/>
      <w:b/>
      <w:bCs/>
      <w:sz w:val="36"/>
      <w:szCs w:val="36"/>
      <w:lang w:eastAsia="lt-LT"/>
    </w:rPr>
  </w:style>
  <w:style w:type="character" w:customStyle="1" w:styleId="normal-h">
    <w:name w:val="normal-h"/>
    <w:basedOn w:val="Numatytasispastraiposriftas"/>
    <w:rsid w:val="005B7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5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2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folex.lt/ta/727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-seimas.lrs.lt/rs/legalact/TAP/TAIS.44852" TargetMode="External"/><Relationship Id="rId5" Type="http://schemas.openxmlformats.org/officeDocument/2006/relationships/hyperlink" Target="http://www.infolex.lt/ta/5472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8795</Words>
  <Characters>5014</Characters>
  <Application>Microsoft Office Word</Application>
  <DocSecurity>0</DocSecurity>
  <Lines>41</Lines>
  <Paragraphs>27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RitaN</dc:creator>
  <cp:keywords/>
  <dc:description/>
  <cp:lastModifiedBy>RitaN</cp:lastModifiedBy>
  <cp:revision>2</cp:revision>
  <dcterms:created xsi:type="dcterms:W3CDTF">2021-06-14T10:25:00Z</dcterms:created>
  <dcterms:modified xsi:type="dcterms:W3CDTF">2021-06-14T10:25:00Z</dcterms:modified>
</cp:coreProperties>
</file>